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40" w:lineRule="auto"/>
        <w:rPr>
          <w:rFonts w:ascii="Century Gothic" w:cs="Century Gothic" w:eastAsia="Century Gothic" w:hAnsi="Century Gothic"/>
          <w:b w:val="1"/>
          <w:bCs w:val="1"/>
          <w:sz w:val="13"/>
          <w:szCs w:val="13"/>
          <w:u w:val="single"/>
        </w:rPr>
        <w:sectPr>
          <w:pgSz w:h="15840" w:w="12240" w:orient="portrait"/>
          <w:pgMar w:bottom="1440" w:top="720" w:left="1440" w:right="1440" w:header="720" w:footer="720"/>
          <w:pgNumType w:start="1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-452437</wp:posOffset>
                </wp:positionH>
                <wp:positionV relativeFrom="paragraph">
                  <wp:posOffset>0</wp:posOffset>
                </wp:positionV>
                <wp:extent cx="6851015" cy="1191067"/>
                <wp:effectExtent b="0" l="0" r="0" t="0"/>
                <wp:wrapSquare wrapText="bothSides" distB="0" distT="0" distL="114300" distR="114300"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1930018" y="3344390"/>
                          <a:ext cx="6831965" cy="871220"/>
                        </a:xfrm>
                        <a:prstGeom prst="rect">
                          <a:avLst/>
                        </a:prstGeom>
                        <a:solidFill>
                          <a:srgbClr val="D9D2E9"/>
                        </a:solidFill>
                        <a:ln cap="flat" cmpd="sng" w="28575">
                          <a:solidFill>
                            <a:srgbClr val="351C75"/>
                          </a:solidFill>
                          <a:prstDash val="lgDashDot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a64d79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hewy" w:cs="Chewy" w:eastAsia="Chewy" w:hAnsi="Chewy"/>
                                <w:b w:val="0"/>
                                <w:i w:val="0"/>
                                <w:smallCaps w:val="0"/>
                                <w:strike w:val="0"/>
                                <w:color w:val="351c75"/>
                                <w:sz w:val="60"/>
                                <w:u w:val="single"/>
                                <w:vertAlign w:val="baseline"/>
                              </w:rPr>
                              <w:t xml:space="preserve">Year 5/6 – Term </w:t>
                            </w:r>
                            <w:r w:rsidDel="00000000" w:rsidR="00000000" w:rsidRPr="00000000">
                              <w:rPr>
                                <w:rFonts w:ascii="Chewy" w:cs="Chewy" w:eastAsia="Chewy" w:hAnsi="Chewy"/>
                                <w:b w:val="0"/>
                                <w:i w:val="0"/>
                                <w:smallCaps w:val="0"/>
                                <w:strike w:val="0"/>
                                <w:color w:val="351c75"/>
                                <w:sz w:val="60"/>
                                <w:u w:val="single"/>
                                <w:vertAlign w:val="baseline"/>
                              </w:rPr>
                              <w:t xml:space="preserve">2 </w:t>
                            </w:r>
                            <w:r w:rsidDel="00000000" w:rsidR="00000000" w:rsidRPr="00000000">
                              <w:rPr>
                                <w:rFonts w:ascii="Chewy" w:cs="Chewy" w:eastAsia="Chewy" w:hAnsi="Chewy"/>
                                <w:b w:val="0"/>
                                <w:i w:val="0"/>
                                <w:smallCaps w:val="0"/>
                                <w:strike w:val="0"/>
                                <w:color w:val="351c75"/>
                                <w:sz w:val="60"/>
                                <w:u w:val="single"/>
                                <w:vertAlign w:val="baseline"/>
                              </w:rPr>
                              <w:t xml:space="preserve">Overview 202</w:t>
                            </w:r>
                            <w:r w:rsidDel="00000000" w:rsidR="00000000" w:rsidRPr="00000000">
                              <w:rPr>
                                <w:rFonts w:ascii="Chewy" w:cs="Chewy" w:eastAsia="Chewy" w:hAnsi="Chewy"/>
                                <w:b w:val="0"/>
                                <w:i w:val="0"/>
                                <w:smallCaps w:val="0"/>
                                <w:strike w:val="0"/>
                                <w:color w:val="351c75"/>
                                <w:sz w:val="60"/>
                                <w:u w:val="single"/>
                                <w:vertAlign w:val="baseline"/>
                              </w:rPr>
                              <w:t xml:space="preserve">6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hewy" w:cs="Chewy" w:eastAsia="Chewy" w:hAnsi="Chewy"/>
                                <w:b w:val="0"/>
                                <w:i w:val="0"/>
                                <w:smallCaps w:val="0"/>
                                <w:strike w:val="0"/>
                                <w:color w:val="351c75"/>
                                <w:sz w:val="60"/>
                                <w:u w:val="single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-452437</wp:posOffset>
                </wp:positionH>
                <wp:positionV relativeFrom="paragraph">
                  <wp:posOffset>0</wp:posOffset>
                </wp:positionV>
                <wp:extent cx="6851015" cy="1191067"/>
                <wp:effectExtent b="0" l="0" r="0" t="0"/>
                <wp:wrapSquare wrapText="bothSides" distB="0" distT="0" distL="114300" distR="114300"/>
                <wp:docPr id="1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1015" cy="119106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5353050</wp:posOffset>
            </wp:positionH>
            <wp:positionV relativeFrom="paragraph">
              <wp:posOffset>1318050</wp:posOffset>
            </wp:positionV>
            <wp:extent cx="941350" cy="706013"/>
            <wp:effectExtent b="0" l="0" r="0" t="0"/>
            <wp:wrapNone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1350" cy="7060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spacing w:line="240" w:lineRule="auto"/>
        <w:rPr>
          <w:rFonts w:ascii="Quicksand" w:cs="Quicksand" w:eastAsia="Quicksand" w:hAnsi="Quicksand"/>
          <w:b w:val="1"/>
          <w:bCs w:val="1"/>
          <w:color w:val="ff9900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ff9900"/>
          <w:u w:val="single"/>
          <w:rtl w:val="0"/>
        </w:rPr>
        <w:t xml:space="preserve">LITERACY</w:t>
      </w:r>
      <w:r w:rsidDel="00000000" w:rsidR="00000000" w:rsidRPr="00000000">
        <w:rPr>
          <w:rFonts w:ascii="Quicksand" w:cs="Quicksand" w:eastAsia="Quicksand" w:hAnsi="Quicksand"/>
          <w:b w:val="1"/>
          <w:bCs w:val="1"/>
          <w:color w:val="ff9900"/>
          <w:rtl w:val="0"/>
        </w:rPr>
        <w:t xml:space="preserve"> </w:t>
      </w:r>
    </w:p>
    <w:p w:rsidR="00000000" w:rsidDel="00000000" w:rsidP="00000000" w:rsidRDefault="00000000" w:rsidRPr="00000000" w14:paraId="00000003">
      <w:pPr>
        <w:spacing w:line="240" w:lineRule="auto"/>
        <w:rPr>
          <w:rFonts w:ascii="Quicksand" w:cs="Quicksand" w:eastAsia="Quicksand" w:hAnsi="Quicksand"/>
          <w:b w:val="1"/>
          <w:bCs w:val="1"/>
          <w:color w:val="ff9900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40" w:lineRule="auto"/>
        <w:rPr>
          <w:rFonts w:ascii="Quicksand" w:cs="Quicksand" w:eastAsia="Quicksand" w:hAnsi="Quicksand"/>
          <w:sz w:val="20"/>
          <w:szCs w:val="20"/>
          <w:u w:val="singl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u w:val="single"/>
          <w:rtl w:val="0"/>
        </w:rPr>
        <w:t xml:space="preserve">SPEAKING AND LISTENING</w:t>
      </w:r>
    </w:p>
    <w:p w:rsidR="00000000" w:rsidDel="00000000" w:rsidP="00000000" w:rsidRDefault="00000000" w:rsidRPr="00000000" w14:paraId="00000005">
      <w:pPr>
        <w:spacing w:line="240" w:lineRule="auto"/>
        <w:rPr>
          <w:rFonts w:ascii="Quicksand" w:cs="Quicksand" w:eastAsia="Quicksand" w:hAnsi="Quicksand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numPr>
          <w:ilvl w:val="0"/>
          <w:numId w:val="10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Active listening by repeating &amp; building on ideas</w:t>
      </w:r>
    </w:p>
    <w:p w:rsidR="00000000" w:rsidDel="00000000" w:rsidP="00000000" w:rsidRDefault="00000000" w:rsidRPr="00000000" w14:paraId="00000007">
      <w:pPr>
        <w:numPr>
          <w:ilvl w:val="0"/>
          <w:numId w:val="10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Verbalising and connecting own ideas</w:t>
      </w:r>
    </w:p>
    <w:p w:rsidR="00000000" w:rsidDel="00000000" w:rsidP="00000000" w:rsidRDefault="00000000" w:rsidRPr="00000000" w14:paraId="00000008">
      <w:pPr>
        <w:numPr>
          <w:ilvl w:val="0"/>
          <w:numId w:val="10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Interacting with the ideas of others </w:t>
      </w:r>
    </w:p>
    <w:p w:rsidR="00000000" w:rsidDel="00000000" w:rsidP="00000000" w:rsidRDefault="00000000" w:rsidRPr="00000000" w14:paraId="00000009">
      <w:pPr>
        <w:numPr>
          <w:ilvl w:val="0"/>
          <w:numId w:val="10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Using precise vocabulary </w:t>
      </w:r>
    </w:p>
    <w:p w:rsidR="00000000" w:rsidDel="00000000" w:rsidP="00000000" w:rsidRDefault="00000000" w:rsidRPr="00000000" w14:paraId="0000000A">
      <w:pPr>
        <w:numPr>
          <w:ilvl w:val="0"/>
          <w:numId w:val="10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Delivering presentations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40" w:lineRule="auto"/>
        <w:rPr>
          <w:rFonts w:ascii="Quicksand" w:cs="Quicksand" w:eastAsia="Quicksand" w:hAnsi="Quicksand"/>
          <w:sz w:val="20"/>
          <w:szCs w:val="20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2286000</wp:posOffset>
            </wp:positionH>
            <wp:positionV relativeFrom="paragraph">
              <wp:posOffset>184150</wp:posOffset>
            </wp:positionV>
            <wp:extent cx="703049" cy="798525"/>
            <wp:effectExtent b="0" l="0" r="0" t="0"/>
            <wp:wrapNone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4304" l="10417" r="10069" t="4730"/>
                    <a:stretch>
                      <a:fillRect/>
                    </a:stretch>
                  </pic:blipFill>
                  <pic:spPr>
                    <a:xfrm>
                      <a:off x="0" y="0"/>
                      <a:ext cx="703049" cy="798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spacing w:line="240" w:lineRule="auto"/>
        <w:rPr>
          <w:rFonts w:ascii="Quicksand" w:cs="Quicksand" w:eastAsia="Quicksand" w:hAnsi="Quicksand"/>
          <w:sz w:val="20"/>
          <w:szCs w:val="20"/>
          <w:u w:val="singl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u w:val="single"/>
          <w:rtl w:val="0"/>
        </w:rPr>
        <w:t xml:space="preserve">READING AND WRITING</w:t>
      </w:r>
    </w:p>
    <w:p w:rsidR="00000000" w:rsidDel="00000000" w:rsidP="00000000" w:rsidRDefault="00000000" w:rsidRPr="00000000" w14:paraId="0000000D">
      <w:pPr>
        <w:spacing w:line="240" w:lineRule="auto"/>
        <w:rPr>
          <w:rFonts w:ascii="Quicksand" w:cs="Quicksand" w:eastAsia="Quicksand" w:hAnsi="Quicksand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widowControl w:val="0"/>
        <w:numPr>
          <w:ilvl w:val="0"/>
          <w:numId w:val="3"/>
        </w:numPr>
        <w:spacing w:line="240" w:lineRule="auto"/>
        <w:ind w:left="720" w:hanging="360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Novel Study - Deadly Science</w:t>
      </w:r>
    </w:p>
    <w:p w:rsidR="00000000" w:rsidDel="00000000" w:rsidP="00000000" w:rsidRDefault="00000000" w:rsidRPr="00000000" w14:paraId="0000000F">
      <w:pPr>
        <w:widowControl w:val="0"/>
        <w:numPr>
          <w:ilvl w:val="0"/>
          <w:numId w:val="9"/>
        </w:numPr>
        <w:spacing w:line="240" w:lineRule="auto"/>
        <w:ind w:left="1440" w:hanging="360"/>
        <w:rPr>
          <w:rFonts w:ascii="Quicksand" w:cs="Quicksand" w:eastAsia="Quicksand" w:hAnsi="Quicksand"/>
          <w:sz w:val="20"/>
          <w:szCs w:val="20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Explanation Text</w:t>
      </w:r>
    </w:p>
    <w:p w:rsidR="00000000" w:rsidDel="00000000" w:rsidP="00000000" w:rsidRDefault="00000000" w:rsidRPr="00000000" w14:paraId="00000010">
      <w:pPr>
        <w:widowControl w:val="0"/>
        <w:numPr>
          <w:ilvl w:val="0"/>
          <w:numId w:val="3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Novel Study - Once</w:t>
      </w:r>
    </w:p>
    <w:p w:rsidR="00000000" w:rsidDel="00000000" w:rsidP="00000000" w:rsidRDefault="00000000" w:rsidRPr="00000000" w14:paraId="00000011">
      <w:pPr>
        <w:widowControl w:val="0"/>
        <w:numPr>
          <w:ilvl w:val="0"/>
          <w:numId w:val="8"/>
        </w:numPr>
        <w:spacing w:line="240" w:lineRule="auto"/>
        <w:ind w:left="1440" w:hanging="360"/>
        <w:rPr>
          <w:rFonts w:ascii="Quicksand" w:cs="Quicksand" w:eastAsia="Quicksand" w:hAnsi="Quicksand"/>
          <w:sz w:val="20"/>
          <w:szCs w:val="20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Information Report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2047875</wp:posOffset>
            </wp:positionH>
            <wp:positionV relativeFrom="paragraph">
              <wp:posOffset>266700</wp:posOffset>
            </wp:positionV>
            <wp:extent cx="542925" cy="831354"/>
            <wp:effectExtent b="0" l="0" r="0" t="0"/>
            <wp:wrapNone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83135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2">
      <w:pPr>
        <w:widowControl w:val="0"/>
        <w:numPr>
          <w:ilvl w:val="0"/>
          <w:numId w:val="3"/>
        </w:numPr>
        <w:spacing w:line="240" w:lineRule="auto"/>
        <w:ind w:left="720" w:hanging="360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Reading Fluency</w:t>
      </w:r>
    </w:p>
    <w:p w:rsidR="00000000" w:rsidDel="00000000" w:rsidP="00000000" w:rsidRDefault="00000000" w:rsidRPr="00000000" w14:paraId="00000013">
      <w:pPr>
        <w:widowControl w:val="0"/>
        <w:numPr>
          <w:ilvl w:val="0"/>
          <w:numId w:val="3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Building Vocabulary</w:t>
      </w:r>
    </w:p>
    <w:p w:rsidR="00000000" w:rsidDel="00000000" w:rsidP="00000000" w:rsidRDefault="00000000" w:rsidRPr="00000000" w14:paraId="00000014">
      <w:pPr>
        <w:widowControl w:val="0"/>
        <w:numPr>
          <w:ilvl w:val="0"/>
          <w:numId w:val="3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Building Background </w:t>
      </w:r>
    </w:p>
    <w:p w:rsidR="00000000" w:rsidDel="00000000" w:rsidP="00000000" w:rsidRDefault="00000000" w:rsidRPr="00000000" w14:paraId="00000015">
      <w:pPr>
        <w:widowControl w:val="0"/>
        <w:spacing w:line="240" w:lineRule="auto"/>
        <w:ind w:left="720" w:firstLine="0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Knowledge</w:t>
      </w:r>
    </w:p>
    <w:p w:rsidR="00000000" w:rsidDel="00000000" w:rsidP="00000000" w:rsidRDefault="00000000" w:rsidRPr="00000000" w14:paraId="00000016">
      <w:pPr>
        <w:spacing w:line="240" w:lineRule="auto"/>
        <w:rPr>
          <w:rFonts w:ascii="Quicksand" w:cs="Quicksand" w:eastAsia="Quicksand" w:hAnsi="Quicksand"/>
          <w:sz w:val="20"/>
          <w:szCs w:val="2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40" w:lineRule="auto"/>
        <w:rPr>
          <w:rFonts w:ascii="Quicksand" w:cs="Quicksand" w:eastAsia="Quicksand" w:hAnsi="Quicksand"/>
          <w:sz w:val="20"/>
          <w:szCs w:val="20"/>
          <w:u w:val="singl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u w:val="single"/>
          <w:rtl w:val="0"/>
        </w:rPr>
        <w:t xml:space="preserve">SPELLING AND GRAMMAR</w:t>
      </w:r>
    </w:p>
    <w:p w:rsidR="00000000" w:rsidDel="00000000" w:rsidP="00000000" w:rsidRDefault="00000000" w:rsidRPr="00000000" w14:paraId="00000018">
      <w:pPr>
        <w:spacing w:line="240" w:lineRule="auto"/>
        <w:rPr>
          <w:rFonts w:ascii="Quicksand" w:cs="Quicksand" w:eastAsia="Quicksand" w:hAnsi="Quicksand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numPr>
          <w:ilvl w:val="0"/>
          <w:numId w:val="1"/>
        </w:numPr>
        <w:spacing w:line="240" w:lineRule="auto"/>
        <w:ind w:left="720" w:hanging="360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Prefixes and Suffixes</w:t>
      </w:r>
    </w:p>
    <w:p w:rsidR="00000000" w:rsidDel="00000000" w:rsidP="00000000" w:rsidRDefault="00000000" w:rsidRPr="00000000" w14:paraId="0000001A">
      <w:pPr>
        <w:numPr>
          <w:ilvl w:val="0"/>
          <w:numId w:val="1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Greek Roots</w:t>
      </w:r>
    </w:p>
    <w:p w:rsidR="00000000" w:rsidDel="00000000" w:rsidP="00000000" w:rsidRDefault="00000000" w:rsidRPr="00000000" w14:paraId="0000001B">
      <w:pPr>
        <w:numPr>
          <w:ilvl w:val="0"/>
          <w:numId w:val="1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Clauses and Complex Sentences</w:t>
      </w:r>
    </w:p>
    <w:p w:rsidR="00000000" w:rsidDel="00000000" w:rsidP="00000000" w:rsidRDefault="00000000" w:rsidRPr="00000000" w14:paraId="0000001C">
      <w:pPr>
        <w:numPr>
          <w:ilvl w:val="0"/>
          <w:numId w:val="1"/>
        </w:numPr>
        <w:spacing w:line="240" w:lineRule="auto"/>
        <w:ind w:left="720" w:hanging="360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Subordinating Conjunctions</w:t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spacing w:line="240" w:lineRule="auto"/>
        <w:ind w:left="720" w:hanging="360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Noun Groups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rPr>
          <w:rFonts w:ascii="Quicksand" w:cs="Quicksand" w:eastAsia="Quicksand" w:hAnsi="Quicksand"/>
          <w:b w:val="1"/>
          <w:bCs w:val="1"/>
          <w:sz w:val="20"/>
          <w:szCs w:val="2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240" w:lineRule="auto"/>
        <w:rPr>
          <w:rFonts w:ascii="Quicksand" w:cs="Quicksand" w:eastAsia="Quicksand" w:hAnsi="Quicksand"/>
          <w:b w:val="1"/>
          <w:bCs w:val="1"/>
          <w:sz w:val="20"/>
          <w:szCs w:val="20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c27ba0"/>
          <w:u w:val="single"/>
          <w:rtl w:val="0"/>
        </w:rPr>
        <w:t xml:space="preserve">MATHS  </w:t>
      </w:r>
      <w:r w:rsidDel="00000000" w:rsidR="00000000" w:rsidRPr="00000000">
        <w:rPr>
          <w:rFonts w:ascii="Quicksand" w:cs="Quicksand" w:eastAsia="Quicksand" w:hAnsi="Quicksand"/>
          <w:b w:val="1"/>
          <w:bCs w:val="1"/>
          <w:sz w:val="20"/>
          <w:szCs w:val="20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20">
      <w:pPr>
        <w:spacing w:line="240" w:lineRule="auto"/>
        <w:rPr>
          <w:rFonts w:ascii="Quicksand" w:cs="Quicksand" w:eastAsia="Quicksand" w:hAnsi="Quicksand"/>
          <w:sz w:val="4"/>
          <w:szCs w:val="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0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Perimeter and Area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1270645</wp:posOffset>
            </wp:positionH>
            <wp:positionV relativeFrom="paragraph">
              <wp:posOffset>171450</wp:posOffset>
            </wp:positionV>
            <wp:extent cx="804445" cy="804445"/>
            <wp:effectExtent b="68798" l="68798" r="68798" t="68798"/>
            <wp:wrapNone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 rot="653961">
                      <a:off x="0" y="0"/>
                      <a:ext cx="804445" cy="8044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0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Fractions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0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3D Objects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0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Decimals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0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  <w:u w:val="non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Probability</w:t>
      </w:r>
    </w:p>
    <w:p w:rsidR="00000000" w:rsidDel="00000000" w:rsidP="00000000" w:rsidRDefault="00000000" w:rsidRPr="00000000" w14:paraId="00000026">
      <w:pPr>
        <w:spacing w:line="240" w:lineRule="auto"/>
        <w:rPr>
          <w:rFonts w:ascii="Quicksand" w:cs="Quicksand" w:eastAsia="Quicksand" w:hAnsi="Quicksand"/>
          <w:b w:val="1"/>
          <w:bCs w:val="1"/>
          <w:color w:val="6aa84f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40" w:lineRule="auto"/>
        <w:rPr>
          <w:rFonts w:ascii="Quicksand" w:cs="Quicksand" w:eastAsia="Quicksand" w:hAnsi="Quicksand"/>
          <w:b w:val="1"/>
          <w:bCs w:val="1"/>
          <w:color w:val="6aa84f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40" w:lineRule="auto"/>
        <w:rPr>
          <w:rFonts w:ascii="Quicksand" w:cs="Quicksand" w:eastAsia="Quicksand" w:hAnsi="Quicksand"/>
          <w:b w:val="1"/>
          <w:bCs w:val="1"/>
          <w:color w:val="6aa84f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6aa84f"/>
          <w:u w:val="single"/>
          <w:rtl w:val="0"/>
        </w:rPr>
        <w:t xml:space="preserve">INQUIRY</w:t>
      </w:r>
    </w:p>
    <w:p w:rsidR="00000000" w:rsidDel="00000000" w:rsidP="00000000" w:rsidRDefault="00000000" w:rsidRPr="00000000" w14:paraId="00000029">
      <w:pPr>
        <w:spacing w:line="240" w:lineRule="auto"/>
        <w:rPr>
          <w:rFonts w:ascii="Quicksand" w:cs="Quicksand" w:eastAsia="Quicksand" w:hAnsi="Quicksand"/>
          <w:b w:val="1"/>
          <w:bCs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76" w:lineRule="auto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sz w:val="20"/>
          <w:szCs w:val="20"/>
          <w:rtl w:val="0"/>
        </w:rPr>
        <w:t xml:space="preserve">Unit: </w:t>
      </w: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The Science of Energy: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1419225</wp:posOffset>
            </wp:positionH>
            <wp:positionV relativeFrom="paragraph">
              <wp:posOffset>276225</wp:posOffset>
            </wp:positionV>
            <wp:extent cx="1109663" cy="1109663"/>
            <wp:effectExtent b="0" l="0" r="0" t="0"/>
            <wp:wrapNone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9663" cy="11096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spacing w:line="276" w:lineRule="auto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From Circuits to the Cosmos. </w:t>
      </w:r>
    </w:p>
    <w:p w:rsidR="00000000" w:rsidDel="00000000" w:rsidP="00000000" w:rsidRDefault="00000000" w:rsidRPr="00000000" w14:paraId="0000002C">
      <w:pPr>
        <w:spacing w:line="276" w:lineRule="auto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How do invisible forces</w:t>
      </w:r>
    </w:p>
    <w:p w:rsidR="00000000" w:rsidDel="00000000" w:rsidP="00000000" w:rsidRDefault="00000000" w:rsidRPr="00000000" w14:paraId="0000002D">
      <w:pPr>
        <w:spacing w:line="276" w:lineRule="auto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and energy affect the </w:t>
      </w:r>
    </w:p>
    <w:p w:rsidR="00000000" w:rsidDel="00000000" w:rsidP="00000000" w:rsidRDefault="00000000" w:rsidRPr="00000000" w14:paraId="0000002E">
      <w:pPr>
        <w:spacing w:line="276" w:lineRule="auto"/>
        <w:rPr>
          <w:rFonts w:ascii="Quicksand" w:cs="Quicksand" w:eastAsia="Quicksand" w:hAnsi="Quicksand"/>
          <w:b w:val="1"/>
          <w:bCs w:val="1"/>
          <w:color w:val="45818e"/>
          <w:u w:val="single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way our world works?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line="240" w:lineRule="auto"/>
        <w:rPr>
          <w:rFonts w:ascii="Quicksand" w:cs="Quicksand" w:eastAsia="Quicksand" w:hAnsi="Quicksand"/>
          <w:b w:val="1"/>
          <w:bCs w:val="1"/>
          <w:color w:val="45818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240" w:lineRule="auto"/>
        <w:rPr>
          <w:rFonts w:ascii="Quicksand" w:cs="Quicksand" w:eastAsia="Quicksand" w:hAnsi="Quicksand"/>
          <w:b w:val="1"/>
          <w:bCs w:val="1"/>
          <w:color w:val="45818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rPr>
          <w:rFonts w:ascii="Quicksand" w:cs="Quicksand" w:eastAsia="Quicksand" w:hAnsi="Quicksand"/>
          <w:b w:val="1"/>
          <w:bCs w:val="1"/>
          <w:color w:val="45818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40" w:lineRule="auto"/>
        <w:rPr>
          <w:rFonts w:ascii="Quicksand" w:cs="Quicksand" w:eastAsia="Quicksand" w:hAnsi="Quicksand"/>
          <w:color w:val="45818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45818e"/>
          <w:u w:val="single"/>
          <w:rtl w:val="0"/>
        </w:rPr>
        <w:t xml:space="preserve">DIGITAL TECHNOLOGY</w:t>
      </w:r>
      <w:r w:rsidDel="00000000" w:rsidR="00000000" w:rsidRPr="00000000">
        <w:rPr>
          <w:rFonts w:ascii="Quicksand" w:cs="Quicksand" w:eastAsia="Quicksand" w:hAnsi="Quicksand"/>
          <w:color w:val="45818e"/>
          <w:rtl w:val="0"/>
        </w:rPr>
        <w:t xml:space="preserve"> </w:t>
      </w:r>
    </w:p>
    <w:p w:rsidR="00000000" w:rsidDel="00000000" w:rsidP="00000000" w:rsidRDefault="00000000" w:rsidRPr="00000000" w14:paraId="00000033">
      <w:pPr>
        <w:spacing w:line="240" w:lineRule="auto"/>
        <w:rPr>
          <w:rFonts w:ascii="Quicksand" w:cs="Quicksand" w:eastAsia="Quicksand" w:hAnsi="Quicksand"/>
          <w:color w:val="45818e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numPr>
          <w:ilvl w:val="0"/>
          <w:numId w:val="5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Lego Education: Creating</w:t>
      </w:r>
    </w:p>
    <w:p w:rsidR="00000000" w:rsidDel="00000000" w:rsidP="00000000" w:rsidRDefault="00000000" w:rsidRPr="00000000" w14:paraId="00000035">
      <w:pPr>
        <w:spacing w:line="240" w:lineRule="auto"/>
        <w:ind w:left="720" w:firstLine="0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Digital Solutions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line="240" w:lineRule="auto"/>
        <w:rPr>
          <w:rFonts w:ascii="Quicksand" w:cs="Quicksand" w:eastAsia="Quicksand" w:hAnsi="Quicksand"/>
          <w:b w:val="1"/>
          <w:bCs w:val="1"/>
          <w:color w:val="e0666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40" w:lineRule="auto"/>
        <w:rPr>
          <w:rFonts w:ascii="Quicksand" w:cs="Quicksand" w:eastAsia="Quicksand" w:hAnsi="Quicksand"/>
          <w:b w:val="1"/>
          <w:bCs w:val="1"/>
          <w:color w:val="674ea7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674ea7"/>
          <w:u w:val="single"/>
          <w:rtl w:val="0"/>
        </w:rPr>
        <w:t xml:space="preserve">WELLBEING</w:t>
      </w:r>
    </w:p>
    <w:p w:rsidR="00000000" w:rsidDel="00000000" w:rsidP="00000000" w:rsidRDefault="00000000" w:rsidRPr="00000000" w14:paraId="00000038">
      <w:pPr>
        <w:spacing w:line="240" w:lineRule="auto"/>
        <w:rPr>
          <w:rFonts w:ascii="Quicksand" w:cs="Quicksand" w:eastAsia="Quicksand" w:hAnsi="Quicksand"/>
          <w:b w:val="1"/>
          <w:bCs w:val="1"/>
          <w:color w:val="674ea7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numPr>
          <w:ilvl w:val="0"/>
          <w:numId w:val="4"/>
        </w:numPr>
        <w:spacing w:line="240" w:lineRule="auto"/>
        <w:ind w:left="720" w:hanging="360"/>
        <w:rPr>
          <w:rFonts w:ascii="Quicksand" w:cs="Quicksand" w:eastAsia="Quicksand" w:hAnsi="Quicksand"/>
          <w:b w:val="1"/>
          <w:bCs w:val="1"/>
          <w:color w:val="434343"/>
        </w:rPr>
      </w:pPr>
      <w:r w:rsidDel="00000000" w:rsidR="00000000" w:rsidRPr="00000000">
        <w:rPr>
          <w:rFonts w:ascii="Quicksand" w:cs="Quicksand" w:eastAsia="Quicksand" w:hAnsi="Quicksand"/>
          <w:color w:val="434343"/>
          <w:sz w:val="20"/>
          <w:szCs w:val="20"/>
          <w:rtl w:val="0"/>
        </w:rPr>
        <w:t xml:space="preserve">Cultural Diversity</w:t>
      </w:r>
    </w:p>
    <w:p w:rsidR="00000000" w:rsidDel="00000000" w:rsidP="00000000" w:rsidRDefault="00000000" w:rsidRPr="00000000" w14:paraId="0000003A">
      <w:pPr>
        <w:numPr>
          <w:ilvl w:val="0"/>
          <w:numId w:val="4"/>
        </w:numPr>
        <w:spacing w:line="240" w:lineRule="auto"/>
        <w:ind w:left="720" w:hanging="360"/>
        <w:rPr>
          <w:rFonts w:ascii="Quicksand" w:cs="Quicksand" w:eastAsia="Quicksand" w:hAnsi="Quicksand"/>
          <w:color w:val="434343"/>
          <w:u w:val="none"/>
        </w:rPr>
      </w:pPr>
      <w:r w:rsidDel="00000000" w:rsidR="00000000" w:rsidRPr="00000000">
        <w:rPr>
          <w:rFonts w:ascii="Quicksand" w:cs="Quicksand" w:eastAsia="Quicksand" w:hAnsi="Quicksand"/>
          <w:color w:val="434343"/>
          <w:sz w:val="20"/>
          <w:szCs w:val="20"/>
          <w:rtl w:val="0"/>
        </w:rPr>
        <w:t xml:space="preserve">Racism</w:t>
      </w:r>
    </w:p>
    <w:p w:rsidR="00000000" w:rsidDel="00000000" w:rsidP="00000000" w:rsidRDefault="00000000" w:rsidRPr="00000000" w14:paraId="0000003B">
      <w:pPr>
        <w:numPr>
          <w:ilvl w:val="0"/>
          <w:numId w:val="4"/>
        </w:numPr>
        <w:spacing w:line="240" w:lineRule="auto"/>
        <w:ind w:left="720" w:hanging="360"/>
        <w:rPr>
          <w:rFonts w:ascii="Quicksand" w:cs="Quicksand" w:eastAsia="Quicksand" w:hAnsi="Quicksand"/>
          <w:color w:val="434343"/>
          <w:u w:val="none"/>
        </w:rPr>
      </w:pPr>
      <w:r w:rsidDel="00000000" w:rsidR="00000000" w:rsidRPr="00000000">
        <w:rPr>
          <w:rFonts w:ascii="Quicksand" w:cs="Quicksand" w:eastAsia="Quicksand" w:hAnsi="Quicksand"/>
          <w:color w:val="434343"/>
          <w:sz w:val="20"/>
          <w:szCs w:val="20"/>
          <w:rtl w:val="0"/>
        </w:rPr>
        <w:t xml:space="preserve">National Sorry Day</w:t>
      </w:r>
    </w:p>
    <w:p w:rsidR="00000000" w:rsidDel="00000000" w:rsidP="00000000" w:rsidRDefault="00000000" w:rsidRPr="00000000" w14:paraId="0000003C">
      <w:pPr>
        <w:numPr>
          <w:ilvl w:val="0"/>
          <w:numId w:val="4"/>
        </w:numPr>
        <w:spacing w:line="240" w:lineRule="auto"/>
        <w:ind w:left="720" w:hanging="360"/>
        <w:rPr>
          <w:rFonts w:ascii="Quicksand" w:cs="Quicksand" w:eastAsia="Quicksand" w:hAnsi="Quicksand"/>
          <w:b w:val="1"/>
          <w:bCs w:val="1"/>
          <w:color w:val="434343"/>
        </w:rPr>
      </w:pPr>
      <w:r w:rsidDel="00000000" w:rsidR="00000000" w:rsidRPr="00000000">
        <w:rPr>
          <w:rFonts w:ascii="Quicksand" w:cs="Quicksand" w:eastAsia="Quicksand" w:hAnsi="Quicksand"/>
          <w:color w:val="434343"/>
          <w:sz w:val="20"/>
          <w:szCs w:val="20"/>
          <w:rtl w:val="0"/>
        </w:rPr>
        <w:t xml:space="preserve">Lead Well, Live Well - Growing Great Leaders (Year 5)</w:t>
      </w:r>
    </w:p>
    <w:p w:rsidR="00000000" w:rsidDel="00000000" w:rsidP="00000000" w:rsidRDefault="00000000" w:rsidRPr="00000000" w14:paraId="0000003D">
      <w:pPr>
        <w:numPr>
          <w:ilvl w:val="0"/>
          <w:numId w:val="4"/>
        </w:numPr>
        <w:spacing w:line="240" w:lineRule="auto"/>
        <w:ind w:left="720" w:hanging="360"/>
        <w:rPr>
          <w:rFonts w:ascii="Quicksand" w:cs="Quicksand" w:eastAsia="Quicksand" w:hAnsi="Quicksand"/>
          <w:color w:val="434343"/>
        </w:rPr>
      </w:pPr>
      <w:r w:rsidDel="00000000" w:rsidR="00000000" w:rsidRPr="00000000">
        <w:rPr>
          <w:rFonts w:ascii="Quicksand" w:cs="Quicksand" w:eastAsia="Quicksand" w:hAnsi="Quicksand"/>
          <w:color w:val="434343"/>
          <w:sz w:val="20"/>
          <w:szCs w:val="20"/>
          <w:rtl w:val="0"/>
        </w:rPr>
        <w:t xml:space="preserve">Better Buddies (Year 6)</w:t>
      </w:r>
    </w:p>
    <w:p w:rsidR="00000000" w:rsidDel="00000000" w:rsidP="00000000" w:rsidRDefault="00000000" w:rsidRPr="00000000" w14:paraId="0000003E">
      <w:pPr>
        <w:spacing w:line="240" w:lineRule="auto"/>
        <w:rPr>
          <w:rFonts w:ascii="Quicksand" w:cs="Quicksand" w:eastAsia="Quicksand" w:hAnsi="Quicksand"/>
          <w:b w:val="1"/>
          <w:bCs w:val="1"/>
          <w:color w:val="6aa84f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1794704</wp:posOffset>
            </wp:positionH>
            <wp:positionV relativeFrom="paragraph">
              <wp:posOffset>180975</wp:posOffset>
            </wp:positionV>
            <wp:extent cx="593879" cy="593879"/>
            <wp:effectExtent b="56566" l="56566" r="56566" t="56566"/>
            <wp:wrapNone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 rot="739903">
                      <a:off x="0" y="0"/>
                      <a:ext cx="593879" cy="59387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spacing w:line="240" w:lineRule="auto"/>
        <w:rPr>
          <w:rFonts w:ascii="Quicksand" w:cs="Quicksand" w:eastAsia="Quicksand" w:hAnsi="Quicksand"/>
          <w:b w:val="1"/>
          <w:bCs w:val="1"/>
          <w:color w:val="e06666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e06666"/>
          <w:u w:val="single"/>
          <w:rtl w:val="0"/>
        </w:rPr>
        <w:t xml:space="preserve">RELIGION</w:t>
      </w:r>
    </w:p>
    <w:p w:rsidR="00000000" w:rsidDel="00000000" w:rsidP="00000000" w:rsidRDefault="00000000" w:rsidRPr="00000000" w14:paraId="00000040">
      <w:pPr>
        <w:spacing w:line="240" w:lineRule="auto"/>
        <w:rPr>
          <w:rFonts w:ascii="Quicksand" w:cs="Quicksand" w:eastAsia="Quicksand" w:hAnsi="Quicksand"/>
          <w:b w:val="1"/>
          <w:bCs w:val="1"/>
          <w:color w:val="e06666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numPr>
          <w:ilvl w:val="0"/>
          <w:numId w:val="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The Year of Matthew</w:t>
      </w:r>
    </w:p>
    <w:p w:rsidR="00000000" w:rsidDel="00000000" w:rsidP="00000000" w:rsidRDefault="00000000" w:rsidRPr="00000000" w14:paraId="00000042">
      <w:pPr>
        <w:numPr>
          <w:ilvl w:val="0"/>
          <w:numId w:val="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Discipleship </w:t>
      </w:r>
    </w:p>
    <w:p w:rsidR="00000000" w:rsidDel="00000000" w:rsidP="00000000" w:rsidRDefault="00000000" w:rsidRPr="00000000" w14:paraId="00000043">
      <w:pPr>
        <w:spacing w:line="240" w:lineRule="auto"/>
        <w:ind w:left="0" w:firstLine="0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240" w:lineRule="auto"/>
        <w:ind w:left="0" w:firstLine="0"/>
        <w:rPr>
          <w:rFonts w:ascii="Quicksand" w:cs="Quicksand" w:eastAsia="Quicksand" w:hAnsi="Quicksand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240" w:lineRule="auto"/>
        <w:rPr>
          <w:rFonts w:ascii="Quicksand" w:cs="Quicksand" w:eastAsia="Quicksand" w:hAnsi="Quicksand"/>
          <w:b w:val="1"/>
          <w:bCs w:val="1"/>
          <w:color w:val="3c78d8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3c78d8"/>
          <w:u w:val="single"/>
          <w:rtl w:val="0"/>
        </w:rPr>
        <w:t xml:space="preserve">ITALIAN</w:t>
      </w:r>
    </w:p>
    <w:p w:rsidR="00000000" w:rsidDel="00000000" w:rsidP="00000000" w:rsidRDefault="00000000" w:rsidRPr="00000000" w14:paraId="00000046">
      <w:pPr>
        <w:spacing w:line="240" w:lineRule="auto"/>
        <w:rPr>
          <w:rFonts w:ascii="Quicksand" w:cs="Quicksand" w:eastAsia="Quicksand" w:hAnsi="Quicksand"/>
          <w:b w:val="1"/>
          <w:bCs w:val="1"/>
          <w:color w:val="3c78d8"/>
          <w:sz w:val="10"/>
          <w:szCs w:val="1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line="240" w:lineRule="auto"/>
        <w:ind w:left="0" w:firstLine="0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Earth Sciences</w:t>
      </w:r>
    </w:p>
    <w:p w:rsidR="00000000" w:rsidDel="00000000" w:rsidP="00000000" w:rsidRDefault="00000000" w:rsidRPr="00000000" w14:paraId="00000048">
      <w:pPr>
        <w:widowControl w:val="0"/>
        <w:spacing w:line="240" w:lineRule="auto"/>
        <w:ind w:left="0" w:firstLine="0"/>
        <w:rPr>
          <w:rFonts w:ascii="Quicksand" w:cs="Quicksand" w:eastAsia="Quicksand" w:hAnsi="Quicksand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numPr>
          <w:ilvl w:val="0"/>
          <w:numId w:val="1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5 Senses</w:t>
      </w:r>
    </w:p>
    <w:p w:rsidR="00000000" w:rsidDel="00000000" w:rsidP="00000000" w:rsidRDefault="00000000" w:rsidRPr="00000000" w14:paraId="0000004A">
      <w:pPr>
        <w:widowControl w:val="0"/>
        <w:numPr>
          <w:ilvl w:val="0"/>
          <w:numId w:val="1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The planets/space</w:t>
      </w:r>
    </w:p>
    <w:p w:rsidR="00000000" w:rsidDel="00000000" w:rsidP="00000000" w:rsidRDefault="00000000" w:rsidRPr="00000000" w14:paraId="0000004B">
      <w:pPr>
        <w:widowControl w:val="0"/>
        <w:numPr>
          <w:ilvl w:val="0"/>
          <w:numId w:val="1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Seasons/ Weather</w:t>
      </w:r>
    </w:p>
    <w:p w:rsidR="00000000" w:rsidDel="00000000" w:rsidP="00000000" w:rsidRDefault="00000000" w:rsidRPr="00000000" w14:paraId="0000004C">
      <w:pPr>
        <w:widowControl w:val="0"/>
        <w:numPr>
          <w:ilvl w:val="0"/>
          <w:numId w:val="1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Simple Cycles - animals and plants</w:t>
      </w:r>
    </w:p>
    <w:p w:rsidR="00000000" w:rsidDel="00000000" w:rsidP="00000000" w:rsidRDefault="00000000" w:rsidRPr="00000000" w14:paraId="0000004D">
      <w:pPr>
        <w:widowControl w:val="0"/>
        <w:numPr>
          <w:ilvl w:val="0"/>
          <w:numId w:val="12"/>
        </w:numPr>
        <w:spacing w:line="240" w:lineRule="auto"/>
        <w:ind w:left="720" w:hanging="360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Simple sentence writing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Quicksand" w:cs="Quicksand" w:eastAsia="Quicksand" w:hAnsi="Quicksand"/>
          <w:sz w:val="4"/>
          <w:szCs w:val="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Quicksand" w:cs="Quicksand" w:eastAsia="Quicksand" w:hAnsi="Quicksand"/>
          <w:sz w:val="20"/>
          <w:szCs w:val="2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240" w:lineRule="auto"/>
        <w:rPr>
          <w:rFonts w:ascii="Quicksand" w:cs="Quicksand" w:eastAsia="Quicksand" w:hAnsi="Quicksand"/>
          <w:b w:val="1"/>
          <w:bCs w:val="1"/>
          <w:color w:val="674ea7"/>
          <w:u w:val="single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674ea7"/>
          <w:u w:val="single"/>
          <w:rtl w:val="0"/>
        </w:rPr>
        <w:t xml:space="preserve">THE ARTS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1658617</wp:posOffset>
            </wp:positionH>
            <wp:positionV relativeFrom="paragraph">
              <wp:posOffset>142875</wp:posOffset>
            </wp:positionV>
            <wp:extent cx="737025" cy="737025"/>
            <wp:effectExtent b="51103" l="51103" r="51103" t="51103"/>
            <wp:wrapNone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 rot="517569">
                      <a:off x="0" y="0"/>
                      <a:ext cx="737025" cy="737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1">
      <w:pPr>
        <w:spacing w:line="240" w:lineRule="auto"/>
        <w:rPr>
          <w:rFonts w:ascii="Quicksand" w:cs="Quicksand" w:eastAsia="Quicksand" w:hAnsi="Quicksand"/>
          <w:b w:val="1"/>
          <w:bCs w:val="1"/>
          <w:color w:val="674ea7"/>
          <w:sz w:val="8"/>
          <w:szCs w:val="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Mosasics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Quicksand" w:cs="Quicksand" w:eastAsia="Quicksand" w:hAnsi="Quicksand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Quicksand" w:cs="Quicksand" w:eastAsia="Quicksand" w:hAnsi="Quicksand"/>
          <w:sz w:val="20"/>
          <w:szCs w:val="20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3D Art</w:t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Clay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Quicksand" w:cs="Quicksand" w:eastAsia="Quicksand" w:hAnsi="Quicksand"/>
          <w:sz w:val="16"/>
          <w:szCs w:val="16"/>
        </w:rPr>
      </w:pPr>
      <w:r w:rsidDel="00000000" w:rsidR="00000000" w:rsidRPr="00000000">
        <w:rPr>
          <w:rFonts w:ascii="Quicksand" w:cs="Quicksand" w:eastAsia="Quicksand" w:hAnsi="Quicksand"/>
          <w:sz w:val="20"/>
          <w:szCs w:val="20"/>
          <w:rtl w:val="0"/>
        </w:rPr>
        <w:t xml:space="preserve">Paper Mache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240" w:lineRule="auto"/>
        <w:rPr>
          <w:rFonts w:ascii="Quicksand" w:cs="Quicksand" w:eastAsia="Quicksand" w:hAnsi="Quicksand"/>
          <w:sz w:val="18"/>
          <w:szCs w:val="18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line="240" w:lineRule="auto"/>
        <w:rPr>
          <w:rFonts w:ascii="Quicksand" w:cs="Quicksand" w:eastAsia="Quicksand" w:hAnsi="Quicksand"/>
          <w:color w:val="e69138"/>
        </w:rPr>
      </w:pPr>
      <w:r w:rsidDel="00000000" w:rsidR="00000000" w:rsidRPr="00000000">
        <w:rPr>
          <w:rFonts w:ascii="Quicksand" w:cs="Quicksand" w:eastAsia="Quicksand" w:hAnsi="Quicksand"/>
          <w:b w:val="1"/>
          <w:bCs w:val="1"/>
          <w:color w:val="e69138"/>
          <w:u w:val="single"/>
          <w:rtl w:val="0"/>
        </w:rPr>
        <w:t xml:space="preserve">PHYSICAL EDUCATION</w:t>
      </w:r>
      <w:r w:rsidDel="00000000" w:rsidR="00000000" w:rsidRPr="00000000">
        <w:rPr>
          <w:rtl w:val="0"/>
        </w:rPr>
      </w:r>
    </w:p>
    <w:tbl>
      <w:tblPr>
        <w:tblStyle w:val="Table1"/>
        <w:tblW w:w="432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320"/>
        <w:tblGridChange w:id="0">
          <w:tblGrid>
            <w:gridCol w:w="4320"/>
          </w:tblGrid>
        </w:tblGridChange>
      </w:tblGrid>
      <w:tr>
        <w:trPr>
          <w:cantSplit w:val="0"/>
          <w:trHeight w:val="33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numPr>
                <w:ilvl w:val="0"/>
                <w:numId w:val="11"/>
              </w:numPr>
              <w:shd w:fill="ffffff" w:val="clear"/>
              <w:spacing w:line="240" w:lineRule="auto"/>
              <w:ind w:left="630" w:hanging="360"/>
              <w:rPr>
                <w:rFonts w:ascii="Quicksand" w:cs="Quicksand" w:eastAsia="Quicksand" w:hAnsi="Quicksand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Winter Interschool Sport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1971675</wp:posOffset>
                  </wp:positionH>
                  <wp:positionV relativeFrom="paragraph">
                    <wp:posOffset>92076</wp:posOffset>
                  </wp:positionV>
                  <wp:extent cx="957263" cy="957263"/>
                  <wp:effectExtent b="0" l="0" r="0" t="0"/>
                  <wp:wrapNone/>
                  <wp:docPr id="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63" cy="957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5A">
            <w:pPr>
              <w:numPr>
                <w:ilvl w:val="0"/>
                <w:numId w:val="11"/>
              </w:numPr>
              <w:shd w:fill="ffffff" w:val="clear"/>
              <w:spacing w:line="240" w:lineRule="auto"/>
              <w:ind w:left="630" w:hanging="360"/>
              <w:rPr>
                <w:rFonts w:ascii="Quicksand" w:cs="Quicksand" w:eastAsia="Quicksand" w:hAnsi="Quicksand"/>
                <w:u w:val="none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Volleyball</w:t>
            </w:r>
          </w:p>
          <w:p w:rsidR="00000000" w:rsidDel="00000000" w:rsidP="00000000" w:rsidRDefault="00000000" w:rsidRPr="00000000" w14:paraId="0000005B">
            <w:pPr>
              <w:numPr>
                <w:ilvl w:val="0"/>
                <w:numId w:val="11"/>
              </w:numPr>
              <w:shd w:fill="ffffff" w:val="clear"/>
              <w:spacing w:line="240" w:lineRule="auto"/>
              <w:ind w:left="630" w:hanging="360"/>
              <w:rPr>
                <w:rFonts w:ascii="Quicksand" w:cs="Quicksand" w:eastAsia="Quicksand" w:hAnsi="Quicksand"/>
                <w:u w:val="none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Manage emotions during </w:t>
            </w:r>
          </w:p>
          <w:p w:rsidR="00000000" w:rsidDel="00000000" w:rsidP="00000000" w:rsidRDefault="00000000" w:rsidRPr="00000000" w14:paraId="0000005C">
            <w:pPr>
              <w:shd w:fill="ffffff" w:val="clear"/>
              <w:spacing w:line="240" w:lineRule="auto"/>
              <w:ind w:left="630" w:firstLine="0"/>
              <w:rPr>
                <w:rFonts w:ascii="Quicksand" w:cs="Quicksand" w:eastAsia="Quicksand" w:hAnsi="Quicksand"/>
                <w:sz w:val="20"/>
                <w:szCs w:val="20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team play</w:t>
            </w:r>
          </w:p>
          <w:p w:rsidR="00000000" w:rsidDel="00000000" w:rsidP="00000000" w:rsidRDefault="00000000" w:rsidRPr="00000000" w14:paraId="0000005D">
            <w:pPr>
              <w:numPr>
                <w:ilvl w:val="0"/>
                <w:numId w:val="11"/>
              </w:numPr>
              <w:shd w:fill="ffffff" w:val="clear"/>
              <w:spacing w:line="240" w:lineRule="auto"/>
              <w:ind w:left="630" w:hanging="360"/>
              <w:rPr>
                <w:rFonts w:ascii="Quicksand" w:cs="Quicksand" w:eastAsia="Quicksand" w:hAnsi="Quicksand"/>
                <w:u w:val="none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Contribute to group </w:t>
            </w:r>
          </w:p>
          <w:p w:rsidR="00000000" w:rsidDel="00000000" w:rsidP="00000000" w:rsidRDefault="00000000" w:rsidRPr="00000000" w14:paraId="0000005E">
            <w:pPr>
              <w:shd w:fill="ffffff" w:val="clear"/>
              <w:spacing w:line="240" w:lineRule="auto"/>
              <w:ind w:left="630" w:firstLine="0"/>
              <w:rPr>
                <w:rFonts w:ascii="Quicksand" w:cs="Quicksand" w:eastAsia="Quicksand" w:hAnsi="Quicksand"/>
                <w:sz w:val="20"/>
                <w:szCs w:val="20"/>
              </w:rPr>
            </w:pPr>
            <w:r w:rsidDel="00000000" w:rsidR="00000000" w:rsidRPr="00000000">
              <w:rPr>
                <w:rFonts w:ascii="Quicksand" w:cs="Quicksand" w:eastAsia="Quicksand" w:hAnsi="Quicksand"/>
                <w:sz w:val="20"/>
                <w:szCs w:val="20"/>
                <w:rtl w:val="0"/>
              </w:rPr>
              <w:t xml:space="preserve">activities </w:t>
            </w:r>
          </w:p>
          <w:p w:rsidR="00000000" w:rsidDel="00000000" w:rsidP="00000000" w:rsidRDefault="00000000" w:rsidRPr="00000000" w14:paraId="0000005F">
            <w:pPr>
              <w:shd w:fill="ffffff" w:val="clear"/>
              <w:spacing w:line="240" w:lineRule="auto"/>
              <w:ind w:left="0" w:firstLine="0"/>
              <w:rPr>
                <w:rFonts w:ascii="Quicksand" w:cs="Quicksand" w:eastAsia="Quicksand" w:hAnsi="Quicksand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0">
      <w:pPr>
        <w:rPr>
          <w:sz w:val="18"/>
          <w:szCs w:val="18"/>
        </w:rPr>
      </w:pPr>
      <w:r w:rsidDel="00000000" w:rsidR="00000000" w:rsidRPr="00000000">
        <w:rPr>
          <w:rtl w:val="0"/>
        </w:rPr>
      </w:r>
    </w:p>
    <w:sectPr>
      <w:type w:val="continuous"/>
      <w:pgSz w:h="15840" w:w="12240" w:orient="portrait"/>
      <w:pgMar w:bottom="360" w:top="360" w:left="1440" w:right="1440" w:header="720" w:footer="720"/>
      <w:cols w:equalWidth="0" w:num="2">
        <w:col w:space="720" w:w="4320"/>
        <w:col w:space="0" w:w="4320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ourier New"/>
  <w:font w:name="Quicksand">
    <w:embedRegular w:fontKey="{00000000-0000-0000-0000-000000000000}" r:id="rId1" w:subsetted="0"/>
    <w:embedBold w:fontKey="{00000000-0000-0000-0000-000000000000}" r:id="rId2" w:subsetted="0"/>
  </w:font>
  <w:font w:name="Noto Sans Symbols">
    <w:embedRegular w:fontKey="{00000000-0000-0000-0000-000000000000}" r:id="rId3" w:subsetted="0"/>
    <w:embedBold w:fontKey="{00000000-0000-0000-0000-000000000000}" r:id="rId4" w:subsetted="0"/>
  </w:font>
  <w:font w:name="Century Gothic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sz w:val="16"/>
        <w:szCs w:val="16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sz w:val="16"/>
        <w:szCs w:val="16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sz w:val="16"/>
        <w:szCs w:val="16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9"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1">
    <w:lvl w:ilvl="0">
      <w:start w:val="1"/>
      <w:numFmt w:val="bullet"/>
      <w:lvlText w:val="●"/>
      <w:lvlJc w:val="left"/>
      <w:pPr>
        <w:ind w:left="630" w:hanging="360"/>
      </w:pPr>
      <w:rPr>
        <w:sz w:val="16"/>
        <w:szCs w:val="16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sz w:val="14"/>
        <w:szCs w:val="1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  <w:tcPr>
      <w:shd w:fill="ffffff" w:val="clear"/>
    </w:tc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3.png"/><Relationship Id="rId13" Type="http://schemas.openxmlformats.org/officeDocument/2006/relationships/image" Target="media/image5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4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9.png"/><Relationship Id="rId7" Type="http://schemas.openxmlformats.org/officeDocument/2006/relationships/image" Target="media/image4.png"/><Relationship Id="rId8" Type="http://schemas.openxmlformats.org/officeDocument/2006/relationships/image" Target="media/image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Quicksand-regular.ttf"/><Relationship Id="rId2" Type="http://schemas.openxmlformats.org/officeDocument/2006/relationships/font" Target="fonts/Quicksand-bold.ttf"/><Relationship Id="rId3" Type="http://schemas.openxmlformats.org/officeDocument/2006/relationships/font" Target="fonts/NotoSansSymbols-regular.ttf"/><Relationship Id="rId4" Type="http://schemas.openxmlformats.org/officeDocument/2006/relationships/font" Target="fonts/NotoSansSymbols-bold.ttf"/><Relationship Id="rId5" Type="http://schemas.openxmlformats.org/officeDocument/2006/relationships/font" Target="fonts/CenturyGothic-regular.ttf"/><Relationship Id="rId6" Type="http://schemas.openxmlformats.org/officeDocument/2006/relationships/font" Target="fonts/CenturyGothic-bold.ttf"/><Relationship Id="rId7" Type="http://schemas.openxmlformats.org/officeDocument/2006/relationships/font" Target="fonts/CenturyGothic-italic.ttf"/><Relationship Id="rId8" Type="http://schemas.openxmlformats.org/officeDocument/2006/relationships/font" Target="fonts/CenturyGothic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