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13B6" w:rsidRDefault="00F91FA0" w:rsidP="003A445C">
      <w:pPr>
        <w:spacing w:line="240" w:lineRule="auto"/>
        <w:rPr>
          <w:rFonts w:ascii="Bradley Hand ITC" w:hAnsi="Bradley Hand ITC" w:cstheme="minorHAnsi"/>
          <w:b/>
          <w:sz w:val="36"/>
          <w:szCs w:val="28"/>
          <w:u w:val="single"/>
        </w:rPr>
      </w:pPr>
      <w:r w:rsidRPr="00AF3DE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17D6" wp14:editId="6D0E496D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69913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9913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5C" w:rsidRPr="001F134A" w:rsidRDefault="003A445C" w:rsidP="00593BE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99FF"/>
                                <w:sz w:val="84"/>
                                <w:szCs w:val="84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34A">
                              <w:rPr>
                                <w:rFonts w:ascii="Lucida Handwriting" w:hAnsi="Lucida Handwriting"/>
                                <w:b/>
                                <w:color w:val="FF99FF"/>
                                <w:sz w:val="84"/>
                                <w:szCs w:val="84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1/2 Term 4 2019</w:t>
                            </w: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1F134A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erm</w:t>
                            </w:r>
                            <w:proofErr w:type="spellEnd"/>
                            <w:proofErr w:type="gramEnd"/>
                            <w:r w:rsidRPr="001F134A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O</w:t>
                            </w: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1F134A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1F134A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verview</w:t>
                            </w:r>
                            <w:proofErr w:type="spellEnd"/>
                            <w:proofErr w:type="gramEnd"/>
                            <w:r w:rsidRPr="001F134A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2016</w:t>
                            </w:r>
                          </w:p>
                          <w:p w:rsidR="003A445C" w:rsidRPr="001F134A" w:rsidRDefault="003A445C">
                            <w:pPr>
                              <w:rPr>
                                <w:rFonts w:ascii="Lucida Handwriting" w:hAnsi="Lucida Handwriting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8pt;width:550.5pt;height:66pt;rotation:180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" filled="f" stroked="f">
                <v:textbox>
                  <w:txbxContent>
                    <w:p w:rsidR="003A445C" w:rsidRPr="001F134A" w:rsidRDefault="003A445C" w:rsidP="00593BE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99FF"/>
                          <w:sz w:val="84"/>
                          <w:szCs w:val="84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134A">
                        <w:rPr>
                          <w:rFonts w:ascii="Lucida Handwriting" w:hAnsi="Lucida Handwriting"/>
                          <w:b/>
                          <w:color w:val="FF99FF"/>
                          <w:sz w:val="84"/>
                          <w:szCs w:val="84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1/2 Term 4 2019</w:t>
                      </w: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1F134A"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erm</w:t>
                      </w:r>
                      <w:proofErr w:type="spellEnd"/>
                      <w:proofErr w:type="gramEnd"/>
                      <w:r w:rsidRPr="001F134A"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O</w:t>
                      </w: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1F134A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1F134A"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verview</w:t>
                      </w:r>
                      <w:proofErr w:type="spellEnd"/>
                      <w:proofErr w:type="gramEnd"/>
                      <w:r w:rsidRPr="001F134A">
                        <w:rPr>
                          <w:rFonts w:ascii="Lucida Handwriting" w:hAnsi="Lucida Handwriting"/>
                          <w:b/>
                          <w:color w:val="F79646" w:themeColor="accent6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2016</w:t>
                      </w:r>
                    </w:p>
                    <w:p w:rsidR="003A445C" w:rsidRPr="001F134A" w:rsidRDefault="003A445C">
                      <w:pPr>
                        <w:rPr>
                          <w:rFonts w:ascii="Lucida Handwriting" w:hAnsi="Lucida Handwriting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3B3" w:rsidRPr="001F134A" w:rsidRDefault="001F134A" w:rsidP="001F134A">
      <w:pPr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</w:pPr>
      <w:r w:rsidRPr="001F134A">
        <w:rPr>
          <w:rFonts w:ascii="Vic Mod Cursive" w:hAnsi="Vic Mod Cursive"/>
          <w:noProof/>
          <w:color w:val="CC00CC"/>
          <w:sz w:val="22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21590</wp:posOffset>
            </wp:positionV>
            <wp:extent cx="1066800" cy="1056005"/>
            <wp:effectExtent l="0" t="0" r="0" b="0"/>
            <wp:wrapTight wrapText="bothSides">
              <wp:wrapPolygon edited="0">
                <wp:start x="10414" y="0"/>
                <wp:lineTo x="6557" y="2338"/>
                <wp:lineTo x="4243" y="4676"/>
                <wp:lineTo x="3086" y="7014"/>
                <wp:lineTo x="2700" y="12469"/>
                <wp:lineTo x="0" y="14028"/>
                <wp:lineTo x="0" y="18704"/>
                <wp:lineTo x="2700" y="21041"/>
                <wp:lineTo x="3086" y="21041"/>
                <wp:lineTo x="5400" y="21041"/>
                <wp:lineTo x="13500" y="21041"/>
                <wp:lineTo x="20057" y="19873"/>
                <wp:lineTo x="19671" y="18704"/>
                <wp:lineTo x="21214" y="15586"/>
                <wp:lineTo x="21214" y="13248"/>
                <wp:lineTo x="18900" y="12079"/>
                <wp:lineTo x="15814" y="7793"/>
                <wp:lineTo x="14271" y="3897"/>
                <wp:lineTo x="12343" y="0"/>
                <wp:lineTo x="104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4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E3"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Religious Education</w:t>
      </w:r>
      <w:r w:rsidR="002A55A1" w:rsidRPr="001F134A">
        <w:rPr>
          <w:rFonts w:ascii="Century Gothic" w:hAnsi="Century Gothic"/>
          <w:color w:val="CC00CC"/>
          <w:sz w:val="24"/>
          <w:szCs w:val="23"/>
        </w:rPr>
        <w:t xml:space="preserve"> </w:t>
      </w:r>
    </w:p>
    <w:p w:rsidR="00A82A3F" w:rsidRPr="001F134A" w:rsidRDefault="00E378F7" w:rsidP="001F134A">
      <w:pPr>
        <w:pStyle w:val="NoSpacing"/>
        <w:numPr>
          <w:ilvl w:val="0"/>
          <w:numId w:val="46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Stories of God’s People</w:t>
      </w:r>
    </w:p>
    <w:p w:rsidR="00E378F7" w:rsidRPr="001F134A" w:rsidRDefault="00E378F7" w:rsidP="001F134A">
      <w:pPr>
        <w:pStyle w:val="NoSpacing"/>
        <w:numPr>
          <w:ilvl w:val="0"/>
          <w:numId w:val="46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Advent and Christmas</w:t>
      </w:r>
    </w:p>
    <w:p w:rsidR="00304F6A" w:rsidRPr="00ED39A0" w:rsidRDefault="00304F6A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8064A2" w:themeColor="accent4"/>
          <w:sz w:val="16"/>
          <w:szCs w:val="23"/>
          <w:u w:val="single"/>
        </w:rPr>
      </w:pPr>
    </w:p>
    <w:p w:rsidR="007203B3" w:rsidRPr="001F134A" w:rsidRDefault="0064327B" w:rsidP="001F134A">
      <w:pPr>
        <w:pStyle w:val="NoSpacing"/>
        <w:spacing w:line="276" w:lineRule="auto"/>
        <w:rPr>
          <w:rFonts w:ascii="Century Gothic" w:eastAsia="Times New Roman" w:hAnsi="Century Gothic" w:cstheme="minorHAnsi"/>
          <w:b/>
          <w:bCs/>
          <w:color w:val="FF33CC"/>
          <w:sz w:val="24"/>
          <w:szCs w:val="23"/>
          <w:u w:val="single"/>
          <w:lang w:eastAsia="en-AU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English</w:t>
      </w:r>
      <w:r w:rsidR="00430FF0" w:rsidRPr="001F134A">
        <w:rPr>
          <w:rFonts w:ascii="Century Gothic" w:hAnsi="Century Gothic"/>
          <w:color w:val="FF33CC"/>
          <w:sz w:val="24"/>
          <w:szCs w:val="23"/>
        </w:rPr>
        <w:t xml:space="preserve"> </w:t>
      </w:r>
    </w:p>
    <w:p w:rsidR="007203B3" w:rsidRPr="001F134A" w:rsidRDefault="007203B3" w:rsidP="001F134A">
      <w:pPr>
        <w:pStyle w:val="NoSpacing"/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4"/>
          <w:szCs w:val="23"/>
          <w:lang w:eastAsia="en-AU"/>
        </w:rPr>
      </w:pPr>
      <w:r w:rsidRPr="001F134A">
        <w:rPr>
          <w:rFonts w:ascii="Century Gothic" w:eastAsia="Times New Roman" w:hAnsi="Century Gothic" w:cstheme="minorHAnsi"/>
          <w:b/>
          <w:bCs/>
          <w:color w:val="000000"/>
          <w:sz w:val="24"/>
          <w:szCs w:val="23"/>
          <w:lang w:eastAsia="en-AU"/>
        </w:rPr>
        <w:t>Reading</w:t>
      </w:r>
    </w:p>
    <w:p w:rsidR="00BE66C1" w:rsidRPr="001F134A" w:rsidRDefault="001F134A" w:rsidP="001F134A">
      <w:pPr>
        <w:numPr>
          <w:ilvl w:val="0"/>
          <w:numId w:val="36"/>
        </w:numPr>
        <w:spacing w:after="0"/>
        <w:rPr>
          <w:rFonts w:ascii="Century Gothic" w:hAnsi="Century Gothic"/>
          <w:sz w:val="24"/>
          <w:szCs w:val="23"/>
        </w:rPr>
      </w:pPr>
      <w:r w:rsidRPr="001F134A">
        <w:rPr>
          <w:rFonts w:ascii="Century Gothic" w:hAnsi="Century Gothic" w:cstheme="minorHAnsi"/>
          <w:noProof/>
          <w:sz w:val="24"/>
          <w:szCs w:val="23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636905</wp:posOffset>
            </wp:positionV>
            <wp:extent cx="871220" cy="971550"/>
            <wp:effectExtent l="0" t="0" r="5080" b="0"/>
            <wp:wrapTight wrapText="bothSides">
              <wp:wrapPolygon edited="0">
                <wp:start x="0" y="0"/>
                <wp:lineTo x="0" y="21176"/>
                <wp:lineTo x="21254" y="21176"/>
                <wp:lineTo x="212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_de_pantalla_2013-11-05_a_la(s)_18.07.18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2A6" w:rsidRPr="001F134A">
        <w:rPr>
          <w:rFonts w:ascii="Century Gothic" w:hAnsi="Century Gothic"/>
          <w:sz w:val="24"/>
          <w:szCs w:val="23"/>
        </w:rPr>
        <w:t>Use reading strategies to read unfamiliar words</w:t>
      </w:r>
    </w:p>
    <w:p w:rsidR="009A68E7" w:rsidRPr="001F134A" w:rsidRDefault="00BE66C1" w:rsidP="001F134A">
      <w:pPr>
        <w:numPr>
          <w:ilvl w:val="0"/>
          <w:numId w:val="36"/>
        </w:numPr>
        <w:spacing w:after="0"/>
        <w:rPr>
          <w:rFonts w:ascii="Century Gothic" w:hAnsi="Century Gothic"/>
          <w:sz w:val="24"/>
          <w:szCs w:val="23"/>
        </w:rPr>
      </w:pPr>
      <w:r w:rsidRPr="001F134A">
        <w:rPr>
          <w:rFonts w:ascii="Century Gothic" w:hAnsi="Century Gothic"/>
          <w:sz w:val="24"/>
          <w:szCs w:val="23"/>
        </w:rPr>
        <w:t xml:space="preserve">Reading texts independently    </w:t>
      </w:r>
    </w:p>
    <w:p w:rsidR="00ED44B8" w:rsidRPr="001F134A" w:rsidRDefault="00044422" w:rsidP="001F134A">
      <w:pPr>
        <w:numPr>
          <w:ilvl w:val="0"/>
          <w:numId w:val="36"/>
        </w:numPr>
        <w:spacing w:after="0"/>
        <w:rPr>
          <w:rFonts w:ascii="Century Gothic" w:hAnsi="Century Gothic"/>
          <w:sz w:val="24"/>
          <w:szCs w:val="23"/>
        </w:rPr>
      </w:pPr>
      <w:r w:rsidRPr="001F134A">
        <w:rPr>
          <w:rFonts w:ascii="Century Gothic" w:hAnsi="Century Gothic"/>
          <w:sz w:val="24"/>
          <w:szCs w:val="23"/>
        </w:rPr>
        <w:t xml:space="preserve">Literal and inferential comprehension </w:t>
      </w:r>
    </w:p>
    <w:p w:rsidR="003055BC" w:rsidRPr="001F134A" w:rsidRDefault="005C2AF4" w:rsidP="001F134A">
      <w:pPr>
        <w:numPr>
          <w:ilvl w:val="0"/>
          <w:numId w:val="36"/>
        </w:numPr>
        <w:spacing w:after="0"/>
        <w:rPr>
          <w:rFonts w:ascii="Century Gothic" w:hAnsi="Century Gothic"/>
          <w:sz w:val="24"/>
          <w:szCs w:val="23"/>
        </w:rPr>
      </w:pPr>
      <w:r w:rsidRPr="001F134A">
        <w:rPr>
          <w:rFonts w:ascii="Century Gothic" w:hAnsi="Century Gothic"/>
          <w:sz w:val="24"/>
          <w:szCs w:val="23"/>
        </w:rPr>
        <w:t>Dreamtime s</w:t>
      </w:r>
      <w:r w:rsidR="00E378F7" w:rsidRPr="001F134A">
        <w:rPr>
          <w:rFonts w:ascii="Century Gothic" w:hAnsi="Century Gothic"/>
          <w:sz w:val="24"/>
          <w:szCs w:val="23"/>
        </w:rPr>
        <w:t>tories</w:t>
      </w:r>
      <w:r w:rsidR="001F134A" w:rsidRPr="001F134A">
        <w:rPr>
          <w:rFonts w:ascii="Century Gothic" w:hAnsi="Century Gothic"/>
          <w:sz w:val="24"/>
          <w:szCs w:val="23"/>
        </w:rPr>
        <w:t>, diagrams and narratives</w:t>
      </w:r>
    </w:p>
    <w:p w:rsidR="003A445C" w:rsidRPr="001F134A" w:rsidRDefault="00E378F7" w:rsidP="001F134A">
      <w:pPr>
        <w:numPr>
          <w:ilvl w:val="0"/>
          <w:numId w:val="36"/>
        </w:numPr>
        <w:spacing w:after="0"/>
        <w:rPr>
          <w:rFonts w:ascii="Century Gothic" w:hAnsi="Century Gothic"/>
          <w:sz w:val="24"/>
          <w:szCs w:val="23"/>
        </w:rPr>
      </w:pPr>
      <w:r w:rsidRPr="001F134A">
        <w:rPr>
          <w:rFonts w:ascii="Century Gothic" w:hAnsi="Century Gothic"/>
          <w:sz w:val="24"/>
          <w:szCs w:val="23"/>
        </w:rPr>
        <w:t>Comparing images</w:t>
      </w:r>
    </w:p>
    <w:p w:rsidR="00210910" w:rsidRPr="00ED39A0" w:rsidRDefault="00210910" w:rsidP="001F134A">
      <w:pPr>
        <w:spacing w:after="0"/>
        <w:rPr>
          <w:rFonts w:ascii="Century Gothic" w:hAnsi="Century Gothic"/>
          <w:sz w:val="16"/>
          <w:szCs w:val="23"/>
        </w:rPr>
      </w:pPr>
    </w:p>
    <w:p w:rsidR="0061712D" w:rsidRPr="001F134A" w:rsidRDefault="007203B3" w:rsidP="001F134A">
      <w:pPr>
        <w:pStyle w:val="NoSpacing"/>
        <w:spacing w:line="276" w:lineRule="auto"/>
        <w:rPr>
          <w:rFonts w:ascii="Century Gothic" w:hAnsi="Century Gothic" w:cstheme="minorHAnsi"/>
          <w:b/>
          <w:noProof/>
          <w:color w:val="000000" w:themeColor="text1"/>
          <w:sz w:val="24"/>
          <w:szCs w:val="23"/>
          <w:lang w:val="en-US"/>
        </w:rPr>
      </w:pPr>
      <w:r w:rsidRPr="001F134A">
        <w:rPr>
          <w:rFonts w:ascii="Century Gothic" w:hAnsi="Century Gothic" w:cstheme="minorHAnsi"/>
          <w:b/>
          <w:color w:val="000000" w:themeColor="text1"/>
          <w:sz w:val="24"/>
          <w:szCs w:val="23"/>
        </w:rPr>
        <w:t>Writing</w:t>
      </w:r>
    </w:p>
    <w:p w:rsidR="00BE66C1" w:rsidRPr="001F134A" w:rsidRDefault="00BE66C1" w:rsidP="001F134A">
      <w:pPr>
        <w:pStyle w:val="NoSpacing"/>
        <w:numPr>
          <w:ilvl w:val="0"/>
          <w:numId w:val="3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Writing for different purposes and audiences</w:t>
      </w:r>
    </w:p>
    <w:p w:rsidR="00B73A0E" w:rsidRPr="001F134A" w:rsidRDefault="00BE66C1" w:rsidP="001F134A">
      <w:pPr>
        <w:pStyle w:val="NoSpacing"/>
        <w:numPr>
          <w:ilvl w:val="0"/>
          <w:numId w:val="3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 xml:space="preserve">Rereading for editing purposes </w:t>
      </w:r>
    </w:p>
    <w:p w:rsidR="00B73A0E" w:rsidRPr="001F134A" w:rsidRDefault="003A445C" w:rsidP="001F134A">
      <w:pPr>
        <w:pStyle w:val="NoSpacing"/>
        <w:numPr>
          <w:ilvl w:val="0"/>
          <w:numId w:val="3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Sentence structure</w:t>
      </w:r>
    </w:p>
    <w:p w:rsidR="00B4592C" w:rsidRPr="001F134A" w:rsidRDefault="001F134A" w:rsidP="001F134A">
      <w:pPr>
        <w:pStyle w:val="NoSpacing"/>
        <w:numPr>
          <w:ilvl w:val="0"/>
          <w:numId w:val="3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/>
          <w:b/>
          <w:noProof/>
          <w:color w:val="000000" w:themeColor="text1"/>
          <w:sz w:val="24"/>
          <w:szCs w:val="23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16510</wp:posOffset>
            </wp:positionV>
            <wp:extent cx="1027430" cy="1181100"/>
            <wp:effectExtent l="0" t="0" r="1270" b="0"/>
            <wp:wrapTight wrapText="bothSides">
              <wp:wrapPolygon edited="0">
                <wp:start x="0" y="0"/>
                <wp:lineTo x="0" y="21252"/>
                <wp:lineTo x="21226" y="21252"/>
                <wp:lineTo x="212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rregir-letra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7" r="15244"/>
                    <a:stretch/>
                  </pic:blipFill>
                  <pic:spPr bwMode="auto">
                    <a:xfrm>
                      <a:off x="0" y="0"/>
                      <a:ext cx="102743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0E" w:rsidRPr="001F134A">
        <w:rPr>
          <w:rFonts w:ascii="Century Gothic" w:hAnsi="Century Gothic" w:cstheme="minorHAnsi"/>
          <w:sz w:val="24"/>
          <w:szCs w:val="23"/>
        </w:rPr>
        <w:t>Knowledge of sounds to spell unfamiliar words</w:t>
      </w:r>
      <w:r w:rsidR="00BE66C1" w:rsidRPr="001F134A">
        <w:rPr>
          <w:rFonts w:ascii="Century Gothic" w:hAnsi="Century Gothic" w:cstheme="minorHAnsi"/>
          <w:sz w:val="24"/>
          <w:szCs w:val="23"/>
        </w:rPr>
        <w:t xml:space="preserve"> </w:t>
      </w:r>
    </w:p>
    <w:p w:rsidR="00E378F7" w:rsidRPr="001F134A" w:rsidRDefault="00E378F7" w:rsidP="001F134A">
      <w:pPr>
        <w:pStyle w:val="NoSpacing"/>
        <w:numPr>
          <w:ilvl w:val="0"/>
          <w:numId w:val="3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Synonyms and antonyms</w:t>
      </w:r>
    </w:p>
    <w:p w:rsidR="00E378F7" w:rsidRPr="001F134A" w:rsidRDefault="00E378F7" w:rsidP="001F134A">
      <w:pPr>
        <w:pStyle w:val="NoSpacing"/>
        <w:numPr>
          <w:ilvl w:val="0"/>
          <w:numId w:val="3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 xml:space="preserve">Using conjunctions </w:t>
      </w:r>
    </w:p>
    <w:p w:rsidR="00DE1046" w:rsidRPr="00ED39A0" w:rsidRDefault="00DE1046" w:rsidP="001F134A">
      <w:pPr>
        <w:pStyle w:val="NoSpacing"/>
        <w:spacing w:line="276" w:lineRule="auto"/>
        <w:ind w:left="720"/>
        <w:rPr>
          <w:rFonts w:ascii="Century Gothic" w:hAnsi="Century Gothic" w:cstheme="minorHAnsi"/>
          <w:sz w:val="16"/>
          <w:szCs w:val="23"/>
        </w:rPr>
      </w:pPr>
    </w:p>
    <w:p w:rsidR="008C7B91" w:rsidRPr="001F134A" w:rsidRDefault="008C7B91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92D050"/>
          <w:sz w:val="24"/>
          <w:szCs w:val="23"/>
        </w:rPr>
      </w:pPr>
      <w:r w:rsidRPr="001F134A">
        <w:rPr>
          <w:rFonts w:ascii="Century Gothic" w:hAnsi="Century Gothic" w:cstheme="minorHAnsi"/>
          <w:b/>
          <w:color w:val="000000" w:themeColor="text1"/>
          <w:sz w:val="24"/>
          <w:szCs w:val="23"/>
        </w:rPr>
        <w:t>Speaking and Listening</w:t>
      </w:r>
    </w:p>
    <w:p w:rsidR="00FC18F3" w:rsidRPr="001F134A" w:rsidRDefault="00E378F7" w:rsidP="001F134A">
      <w:pPr>
        <w:pStyle w:val="NoSpacing"/>
        <w:numPr>
          <w:ilvl w:val="0"/>
          <w:numId w:val="39"/>
        </w:numPr>
        <w:spacing w:line="276" w:lineRule="auto"/>
        <w:rPr>
          <w:rFonts w:ascii="Century Gothic" w:hAnsi="Century Gothic" w:cstheme="minorHAnsi"/>
          <w:b/>
          <w:i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Interviewing and p</w:t>
      </w:r>
      <w:r w:rsidR="00FC18F3" w:rsidRPr="001F134A">
        <w:rPr>
          <w:rFonts w:ascii="Century Gothic" w:hAnsi="Century Gothic" w:cstheme="minorHAnsi"/>
          <w:sz w:val="24"/>
          <w:szCs w:val="23"/>
        </w:rPr>
        <w:t>osing questions</w:t>
      </w:r>
      <w:r w:rsidR="00032B95" w:rsidRPr="001F134A">
        <w:rPr>
          <w:rFonts w:ascii="Century Gothic" w:hAnsi="Century Gothic"/>
          <w:sz w:val="24"/>
          <w:szCs w:val="23"/>
        </w:rPr>
        <w:t xml:space="preserve"> </w:t>
      </w:r>
    </w:p>
    <w:p w:rsidR="00916CD4" w:rsidRPr="001F134A" w:rsidRDefault="00916CD4" w:rsidP="001F134A">
      <w:pPr>
        <w:pStyle w:val="NoSpacing"/>
        <w:numPr>
          <w:ilvl w:val="0"/>
          <w:numId w:val="39"/>
        </w:numPr>
        <w:spacing w:line="276" w:lineRule="auto"/>
        <w:rPr>
          <w:rFonts w:ascii="Century Gothic" w:hAnsi="Century Gothic" w:cstheme="minorHAnsi"/>
          <w:b/>
          <w:i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Speaking clearly and audibly</w:t>
      </w:r>
      <w:r w:rsidR="00BE66C1" w:rsidRPr="001F134A">
        <w:rPr>
          <w:rFonts w:ascii="Century Gothic" w:hAnsi="Century Gothic" w:cstheme="minorHAnsi"/>
          <w:sz w:val="24"/>
          <w:szCs w:val="23"/>
        </w:rPr>
        <w:t xml:space="preserve"> in front of an audience</w:t>
      </w:r>
    </w:p>
    <w:p w:rsidR="005D53E6" w:rsidRPr="001F134A" w:rsidRDefault="00ED39A0" w:rsidP="001F134A">
      <w:pPr>
        <w:pStyle w:val="NoSpacing"/>
        <w:numPr>
          <w:ilvl w:val="0"/>
          <w:numId w:val="39"/>
        </w:numPr>
        <w:spacing w:line="276" w:lineRule="auto"/>
        <w:rPr>
          <w:rFonts w:ascii="Century Gothic" w:hAnsi="Century Gothic" w:cstheme="minorHAnsi"/>
          <w:b/>
          <w:i/>
          <w:sz w:val="24"/>
          <w:szCs w:val="23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3"/>
          <w:lang w:val="en-US"/>
        </w:rPr>
        <w:drawing>
          <wp:anchor distT="0" distB="0" distL="114300" distR="114300" simplePos="0" relativeHeight="251673600" behindDoc="1" locked="0" layoutInCell="1" allowOverlap="1" wp14:anchorId="1BC702B1" wp14:editId="3CBEFF9E">
            <wp:simplePos x="0" y="0"/>
            <wp:positionH relativeFrom="column">
              <wp:posOffset>1981200</wp:posOffset>
            </wp:positionH>
            <wp:positionV relativeFrom="paragraph">
              <wp:posOffset>3175</wp:posOffset>
            </wp:positionV>
            <wp:extent cx="962025" cy="1012190"/>
            <wp:effectExtent l="0" t="0" r="9525" b="0"/>
            <wp:wrapTight wrapText="bothSides">
              <wp:wrapPolygon edited="0">
                <wp:start x="428" y="0"/>
                <wp:lineTo x="0" y="813"/>
                <wp:lineTo x="0" y="2439"/>
                <wp:lineTo x="855" y="6504"/>
                <wp:lineTo x="2566" y="13009"/>
                <wp:lineTo x="4277" y="21139"/>
                <wp:lineTo x="16681" y="21139"/>
                <wp:lineTo x="17964" y="13009"/>
                <wp:lineTo x="21386" y="7317"/>
                <wp:lineTo x="21386" y="4065"/>
                <wp:lineTo x="17537" y="2846"/>
                <wp:lineTo x="2139" y="0"/>
                <wp:lineTo x="42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ane-306579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E6" w:rsidRPr="001F134A">
        <w:rPr>
          <w:rFonts w:ascii="Century Gothic" w:hAnsi="Century Gothic" w:cstheme="minorHAnsi"/>
          <w:sz w:val="24"/>
          <w:szCs w:val="23"/>
        </w:rPr>
        <w:t xml:space="preserve">Reading with expression </w:t>
      </w:r>
    </w:p>
    <w:p w:rsidR="00ED44B8" w:rsidRPr="00ED39A0" w:rsidRDefault="00ED44B8" w:rsidP="001F134A">
      <w:pPr>
        <w:pStyle w:val="NoSpacing"/>
        <w:spacing w:line="276" w:lineRule="auto"/>
        <w:ind w:left="1080"/>
        <w:rPr>
          <w:rFonts w:ascii="Century Gothic" w:hAnsi="Century Gothic" w:cstheme="minorHAnsi"/>
          <w:b/>
          <w:i/>
          <w:sz w:val="10"/>
          <w:szCs w:val="23"/>
        </w:rPr>
      </w:pPr>
    </w:p>
    <w:p w:rsidR="001F134A" w:rsidRPr="00F25E47" w:rsidRDefault="001F134A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CC00CC"/>
          <w:sz w:val="10"/>
          <w:szCs w:val="23"/>
          <w:u w:val="single"/>
        </w:rPr>
      </w:pPr>
    </w:p>
    <w:p w:rsidR="00B12070" w:rsidRPr="001F134A" w:rsidRDefault="004F1BB6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 xml:space="preserve">The </w:t>
      </w:r>
      <w:r w:rsidR="00B12070"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Art</w:t>
      </w:r>
      <w:r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s</w:t>
      </w:r>
    </w:p>
    <w:p w:rsidR="003055BC" w:rsidRPr="001F134A" w:rsidRDefault="00E378F7" w:rsidP="001F134A">
      <w:pPr>
        <w:pStyle w:val="ListParagraph"/>
        <w:numPr>
          <w:ilvl w:val="0"/>
          <w:numId w:val="47"/>
        </w:numPr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Origami</w:t>
      </w:r>
    </w:p>
    <w:p w:rsidR="00B77F6A" w:rsidRPr="00B77F6A" w:rsidRDefault="00B77F6A" w:rsidP="001F134A">
      <w:pPr>
        <w:rPr>
          <w:rFonts w:ascii="Century Gothic" w:hAnsi="Century Gothic" w:cstheme="minorHAnsi"/>
          <w:b/>
          <w:color w:val="FF33CC"/>
          <w:sz w:val="16"/>
          <w:szCs w:val="23"/>
          <w:u w:val="single"/>
        </w:rPr>
      </w:pPr>
    </w:p>
    <w:p w:rsidR="00A213B8" w:rsidRPr="001F134A" w:rsidRDefault="00B24C6F" w:rsidP="001F134A">
      <w:pPr>
        <w:rPr>
          <w:rFonts w:ascii="Century Gothic" w:hAnsi="Century Gothic"/>
          <w:color w:val="FF33CC"/>
          <w:sz w:val="24"/>
          <w:szCs w:val="23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I</w:t>
      </w:r>
      <w:r w:rsidR="00B12070"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talian</w:t>
      </w:r>
      <w:r w:rsidR="00942512" w:rsidRPr="001F134A">
        <w:rPr>
          <w:rFonts w:ascii="Century Gothic" w:hAnsi="Century Gothic"/>
          <w:color w:val="FF33CC"/>
          <w:sz w:val="24"/>
          <w:szCs w:val="23"/>
        </w:rPr>
        <w:t xml:space="preserve"> </w:t>
      </w:r>
    </w:p>
    <w:p w:rsidR="00E378F7" w:rsidRPr="001F134A" w:rsidRDefault="00E378F7" w:rsidP="001F134A">
      <w:pPr>
        <w:pStyle w:val="NoSpacing"/>
        <w:numPr>
          <w:ilvl w:val="0"/>
          <w:numId w:val="46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Christmas</w:t>
      </w:r>
    </w:p>
    <w:p w:rsidR="00E378F7" w:rsidRPr="001F134A" w:rsidRDefault="00E378F7" w:rsidP="001F134A">
      <w:pPr>
        <w:pStyle w:val="NoSpacing"/>
        <w:numPr>
          <w:ilvl w:val="0"/>
          <w:numId w:val="46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Celebrations</w:t>
      </w:r>
    </w:p>
    <w:p w:rsidR="00E378F7" w:rsidRPr="001F134A" w:rsidRDefault="00E378F7" w:rsidP="001F134A">
      <w:pPr>
        <w:pStyle w:val="NoSpacing"/>
        <w:numPr>
          <w:ilvl w:val="0"/>
          <w:numId w:val="46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Greetings</w:t>
      </w:r>
    </w:p>
    <w:p w:rsidR="001F134A" w:rsidRPr="001F134A" w:rsidRDefault="00E378F7" w:rsidP="00F25E47">
      <w:pPr>
        <w:pStyle w:val="NoSpacing"/>
        <w:numPr>
          <w:ilvl w:val="0"/>
          <w:numId w:val="46"/>
        </w:numPr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 xml:space="preserve">Italian Day </w:t>
      </w:r>
    </w:p>
    <w:p w:rsidR="008A5FCF" w:rsidRPr="001F134A" w:rsidRDefault="001822A6" w:rsidP="00F25E47">
      <w:pPr>
        <w:pStyle w:val="NoSpacing"/>
        <w:ind w:left="720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b/>
          <w:color w:val="0070C0"/>
          <w:sz w:val="24"/>
          <w:szCs w:val="23"/>
          <w:u w:val="single"/>
        </w:rPr>
        <w:t xml:space="preserve">                    </w:t>
      </w:r>
      <w:r w:rsidR="00AA5EE9" w:rsidRPr="001F134A">
        <w:rPr>
          <w:rFonts w:ascii="Century Gothic" w:hAnsi="Century Gothic" w:cstheme="minorHAnsi"/>
          <w:b/>
          <w:color w:val="0070C0"/>
          <w:sz w:val="24"/>
          <w:szCs w:val="23"/>
          <w:u w:val="single"/>
        </w:rPr>
        <w:t xml:space="preserve">               </w:t>
      </w:r>
    </w:p>
    <w:p w:rsidR="00695188" w:rsidRPr="001F134A" w:rsidRDefault="00695188" w:rsidP="00ED39A0">
      <w:pPr>
        <w:spacing w:line="240" w:lineRule="auto"/>
        <w:rPr>
          <w:rFonts w:ascii="Century Gothic" w:hAnsi="Century Gothic" w:cstheme="minorHAnsi"/>
          <w:b/>
          <w:color w:val="CC00FF"/>
          <w:sz w:val="24"/>
          <w:szCs w:val="23"/>
        </w:rPr>
      </w:pPr>
      <w:r w:rsidRPr="001F134A">
        <w:rPr>
          <w:rFonts w:ascii="Century Gothic" w:hAnsi="Century Gothic" w:cstheme="minorHAnsi"/>
          <w:b/>
          <w:color w:val="CC00FF"/>
          <w:sz w:val="24"/>
          <w:szCs w:val="23"/>
          <w:u w:val="single"/>
        </w:rPr>
        <w:t>Mathematics</w:t>
      </w:r>
      <w:r w:rsidR="00430FF0" w:rsidRPr="001F134A">
        <w:rPr>
          <w:rFonts w:ascii="Century Gothic" w:hAnsi="Century Gothic"/>
          <w:color w:val="CC00FF"/>
          <w:sz w:val="24"/>
          <w:szCs w:val="23"/>
        </w:rPr>
        <w:t xml:space="preserve"> </w:t>
      </w:r>
    </w:p>
    <w:p w:rsidR="00B73A0E" w:rsidRPr="001F134A" w:rsidRDefault="00695188" w:rsidP="00B77F6A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</w:rPr>
      </w:pPr>
      <w:r w:rsidRPr="001F134A">
        <w:rPr>
          <w:rFonts w:ascii="Century Gothic" w:hAnsi="Century Gothic" w:cstheme="minorHAnsi"/>
          <w:b/>
          <w:sz w:val="24"/>
          <w:szCs w:val="23"/>
        </w:rPr>
        <w:t>Number and Algebra</w:t>
      </w:r>
      <w:r w:rsidR="00032B95" w:rsidRPr="001F134A">
        <w:rPr>
          <w:rFonts w:ascii="Century Gothic" w:hAnsi="Century Gothic" w:cstheme="minorHAnsi"/>
          <w:b/>
          <w:sz w:val="24"/>
          <w:szCs w:val="23"/>
        </w:rPr>
        <w:t xml:space="preserve"> </w:t>
      </w:r>
    </w:p>
    <w:p w:rsidR="00FB64FD" w:rsidRDefault="00E378F7" w:rsidP="00B77F6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Calendars, seasons and months</w:t>
      </w:r>
    </w:p>
    <w:p w:rsidR="00ED39A0" w:rsidRDefault="00ED39A0" w:rsidP="00B77F6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>
        <w:rPr>
          <w:rFonts w:ascii="Century Gothic" w:hAnsi="Century Gothic" w:cstheme="minorHAnsi"/>
          <w:sz w:val="24"/>
          <w:szCs w:val="23"/>
        </w:rPr>
        <w:t>Number patterns</w:t>
      </w:r>
    </w:p>
    <w:p w:rsidR="00ED39A0" w:rsidRPr="001F134A" w:rsidRDefault="00ED39A0" w:rsidP="00B77F6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>
        <w:rPr>
          <w:rFonts w:ascii="Century Gothic" w:hAnsi="Century Gothic" w:cstheme="minorHAnsi"/>
          <w:sz w:val="24"/>
          <w:szCs w:val="23"/>
        </w:rPr>
        <w:t>Solving number problems</w:t>
      </w:r>
    </w:p>
    <w:p w:rsidR="00772405" w:rsidRPr="001F134A" w:rsidRDefault="00FB64FD" w:rsidP="00B77F6A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</w:rPr>
      </w:pPr>
      <w:r w:rsidRPr="001F134A">
        <w:rPr>
          <w:rFonts w:ascii="Century Gothic" w:hAnsi="Century Gothic" w:cstheme="minorHAnsi"/>
          <w:b/>
          <w:sz w:val="24"/>
          <w:szCs w:val="23"/>
        </w:rPr>
        <w:t xml:space="preserve">Statistics and Probability </w:t>
      </w:r>
    </w:p>
    <w:p w:rsidR="00E378F7" w:rsidRPr="001F134A" w:rsidRDefault="00E378F7" w:rsidP="00B77F6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Chance</w:t>
      </w:r>
    </w:p>
    <w:p w:rsidR="00E378F7" w:rsidRPr="001F134A" w:rsidRDefault="00E378F7" w:rsidP="00B77F6A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</w:rPr>
      </w:pPr>
      <w:r w:rsidRPr="001F134A">
        <w:rPr>
          <w:rFonts w:ascii="Century Gothic" w:hAnsi="Century Gothic" w:cstheme="minorHAnsi"/>
          <w:b/>
          <w:sz w:val="24"/>
          <w:szCs w:val="23"/>
        </w:rPr>
        <w:t xml:space="preserve">Geometry </w:t>
      </w:r>
    </w:p>
    <w:p w:rsidR="00E378F7" w:rsidRPr="001F134A" w:rsidRDefault="00E378F7" w:rsidP="00B77F6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Lengths, mass and capacity</w:t>
      </w:r>
    </w:p>
    <w:p w:rsidR="00E378F7" w:rsidRPr="001F134A" w:rsidRDefault="00E378F7" w:rsidP="00B77F6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Calendars, seasons and months</w:t>
      </w:r>
    </w:p>
    <w:p w:rsidR="00B73A0E" w:rsidRPr="00195450" w:rsidRDefault="00B73A0E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8064A2" w:themeColor="accent4"/>
          <w:sz w:val="22"/>
          <w:szCs w:val="23"/>
          <w:u w:val="single"/>
        </w:rPr>
      </w:pPr>
    </w:p>
    <w:p w:rsidR="00695188" w:rsidRPr="001F134A" w:rsidRDefault="00AD19BD" w:rsidP="00195450">
      <w:pPr>
        <w:pStyle w:val="NoSpacing"/>
        <w:spacing w:line="276" w:lineRule="auto"/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Integrated Studies</w:t>
      </w:r>
    </w:p>
    <w:p w:rsidR="00ED44B8" w:rsidRPr="001F134A" w:rsidRDefault="00E378F7" w:rsidP="00195450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sz w:val="24"/>
          <w:szCs w:val="23"/>
          <w:u w:val="single"/>
        </w:rPr>
        <w:t>History and Geography</w:t>
      </w:r>
    </w:p>
    <w:p w:rsidR="00DE1046" w:rsidRPr="00F25E47" w:rsidRDefault="00CA745C" w:rsidP="00195450">
      <w:pPr>
        <w:pStyle w:val="NoSpacing"/>
        <w:spacing w:line="276" w:lineRule="auto"/>
        <w:rPr>
          <w:rFonts w:ascii="Bradley Hand ITC" w:hAnsi="Bradley Hand ITC" w:cs="Arial"/>
          <w:b/>
          <w:color w:val="00B0F0"/>
          <w:sz w:val="44"/>
          <w:szCs w:val="23"/>
        </w:rPr>
      </w:pPr>
      <w:r w:rsidRPr="00F25E47">
        <w:rPr>
          <w:rFonts w:ascii="Bradley Hand ITC" w:hAnsi="Bradley Hand ITC" w:cs="Arial"/>
          <w:color w:val="00B0F0"/>
          <w:sz w:val="44"/>
          <w:szCs w:val="23"/>
        </w:rPr>
        <w:t>“</w:t>
      </w:r>
      <w:r w:rsidR="00E378F7" w:rsidRPr="00F25E47">
        <w:rPr>
          <w:rFonts w:ascii="Bradley Hand ITC" w:hAnsi="Bradley Hand ITC" w:cs="Arial"/>
          <w:b/>
          <w:color w:val="00B0F0"/>
          <w:sz w:val="44"/>
          <w:szCs w:val="23"/>
        </w:rPr>
        <w:t>Step Back in Time</w:t>
      </w:r>
      <w:r w:rsidRPr="00F25E47">
        <w:rPr>
          <w:rFonts w:ascii="Bradley Hand ITC" w:hAnsi="Bradley Hand ITC" w:cs="Arial"/>
          <w:b/>
          <w:color w:val="00B0F0"/>
          <w:sz w:val="44"/>
          <w:szCs w:val="23"/>
        </w:rPr>
        <w:t>”</w:t>
      </w:r>
    </w:p>
    <w:p w:rsidR="00DE1046" w:rsidRPr="001F134A" w:rsidRDefault="00CA745C" w:rsidP="001F134A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  <w:u w:val="single"/>
        </w:rPr>
      </w:pPr>
      <w:r w:rsidRPr="001F134A">
        <w:rPr>
          <w:rFonts w:ascii="Century Gothic" w:hAnsi="Century Gothic" w:cs="Arial"/>
          <w:sz w:val="24"/>
          <w:szCs w:val="23"/>
        </w:rPr>
        <w:t xml:space="preserve">We are learning to understand the </w:t>
      </w:r>
      <w:r w:rsidR="00E378F7" w:rsidRPr="001F134A">
        <w:rPr>
          <w:rFonts w:ascii="Century Gothic" w:hAnsi="Century Gothic" w:cs="Arial"/>
          <w:sz w:val="24"/>
          <w:szCs w:val="23"/>
        </w:rPr>
        <w:t>changes in our community over time.</w:t>
      </w:r>
    </w:p>
    <w:p w:rsidR="00CA745C" w:rsidRPr="00195450" w:rsidRDefault="00CA745C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92D050"/>
          <w:sz w:val="16"/>
          <w:szCs w:val="23"/>
          <w:u w:val="single"/>
        </w:rPr>
      </w:pPr>
    </w:p>
    <w:p w:rsidR="00304F6A" w:rsidRPr="001F134A" w:rsidRDefault="00B12070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Wellbeing</w:t>
      </w:r>
    </w:p>
    <w:p w:rsidR="001202FC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Experiencing different feelings (shy, worried, hurt, left out, stress</w:t>
      </w:r>
      <w:r w:rsidR="005C2AF4" w:rsidRPr="001F134A">
        <w:rPr>
          <w:rFonts w:ascii="Century Gothic" w:hAnsi="Century Gothic" w:cstheme="minorHAnsi"/>
          <w:sz w:val="24"/>
          <w:szCs w:val="23"/>
        </w:rPr>
        <w:t xml:space="preserve">ed </w:t>
      </w:r>
      <w:proofErr w:type="spellStart"/>
      <w:r w:rsidR="005C2AF4" w:rsidRPr="001F134A">
        <w:rPr>
          <w:rFonts w:ascii="Century Gothic" w:hAnsi="Century Gothic" w:cstheme="minorHAnsi"/>
          <w:sz w:val="24"/>
          <w:szCs w:val="23"/>
        </w:rPr>
        <w:t>etc</w:t>
      </w:r>
      <w:proofErr w:type="spellEnd"/>
      <w:r w:rsidR="005C2AF4" w:rsidRPr="001F134A">
        <w:rPr>
          <w:rFonts w:ascii="Century Gothic" w:hAnsi="Century Gothic" w:cstheme="minorHAnsi"/>
          <w:sz w:val="24"/>
          <w:szCs w:val="23"/>
        </w:rPr>
        <w:t>)</w:t>
      </w:r>
    </w:p>
    <w:p w:rsidR="00E378F7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Emotional triggers</w:t>
      </w:r>
    </w:p>
    <w:p w:rsidR="00E378F7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Self-regulation</w:t>
      </w:r>
    </w:p>
    <w:p w:rsidR="00E378F7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Managing anger</w:t>
      </w:r>
    </w:p>
    <w:p w:rsidR="00E378F7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Stress and relaxation</w:t>
      </w:r>
    </w:p>
    <w:p w:rsidR="00E378F7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Facing fears</w:t>
      </w:r>
    </w:p>
    <w:p w:rsidR="001F134A" w:rsidRPr="00F25E47" w:rsidRDefault="00B77F6A" w:rsidP="001F134A">
      <w:pPr>
        <w:rPr>
          <w:rFonts w:ascii="Century Gothic" w:hAnsi="Century Gothic" w:cstheme="minorHAnsi"/>
          <w:sz w:val="12"/>
          <w:szCs w:val="23"/>
        </w:rPr>
      </w:pPr>
      <w:r>
        <w:rPr>
          <w:rFonts w:ascii="Century Gothic" w:hAnsi="Century Gothic" w:cstheme="minorHAnsi"/>
          <w:b/>
          <w:noProof/>
          <w:color w:val="FF33CC"/>
          <w:sz w:val="24"/>
          <w:szCs w:val="23"/>
          <w:u w:val="single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129540</wp:posOffset>
            </wp:positionV>
            <wp:extent cx="105346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092" y="21405"/>
                <wp:lineTo x="2109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ccer-ball-clip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B0" w:rsidRPr="001F134A" w:rsidRDefault="00695188" w:rsidP="001F134A">
      <w:pPr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Physical Education</w:t>
      </w:r>
    </w:p>
    <w:p w:rsidR="008E158C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Soccer</w:t>
      </w:r>
    </w:p>
    <w:p w:rsidR="00E378F7" w:rsidRPr="001F134A" w:rsidRDefault="00E378F7" w:rsidP="001F134A">
      <w:pPr>
        <w:pStyle w:val="NoSpacing"/>
        <w:numPr>
          <w:ilvl w:val="0"/>
          <w:numId w:val="47"/>
        </w:numPr>
        <w:spacing w:line="276" w:lineRule="auto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sz w:val="24"/>
          <w:szCs w:val="23"/>
        </w:rPr>
        <w:t>Kickball</w:t>
      </w:r>
    </w:p>
    <w:p w:rsidR="008E158C" w:rsidRPr="005C2AF4" w:rsidRDefault="008E158C" w:rsidP="003A445C">
      <w:pPr>
        <w:spacing w:line="240" w:lineRule="auto"/>
        <w:rPr>
          <w:rFonts w:ascii="Vic Mod Cursive" w:hAnsi="Vic Mod Cursive" w:cstheme="minorHAnsi"/>
          <w:sz w:val="24"/>
          <w:szCs w:val="24"/>
        </w:rPr>
      </w:pPr>
    </w:p>
    <w:sectPr w:rsidR="008E158C" w:rsidRPr="005C2AF4" w:rsidSect="001F134A">
      <w:pgSz w:w="11906" w:h="16838"/>
      <w:pgMar w:top="1440" w:right="1080" w:bottom="1440" w:left="1080" w:header="708" w:footer="708" w:gutter="0"/>
      <w:pgBorders w:offsetFrom="page">
        <w:top w:val="starsBlack" w:sz="11" w:space="24" w:color="FF3399"/>
        <w:left w:val="starsBlack" w:sz="11" w:space="24" w:color="FF3399"/>
        <w:bottom w:val="starsBlack" w:sz="11" w:space="24" w:color="FF3399"/>
        <w:right w:val="starsBlack" w:sz="11" w:space="24" w:color="FF3399"/>
      </w:pgBorders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c Mod Cursive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71"/>
    <w:multiLevelType w:val="hybridMultilevel"/>
    <w:tmpl w:val="9AA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D65"/>
    <w:multiLevelType w:val="hybridMultilevel"/>
    <w:tmpl w:val="5D9CB2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08A"/>
    <w:multiLevelType w:val="hybridMultilevel"/>
    <w:tmpl w:val="83BEA034"/>
    <w:lvl w:ilvl="0" w:tplc="8D00C6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B0"/>
    <w:multiLevelType w:val="hybridMultilevel"/>
    <w:tmpl w:val="4A4247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AE9"/>
    <w:multiLevelType w:val="hybridMultilevel"/>
    <w:tmpl w:val="614E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4152"/>
    <w:multiLevelType w:val="hybridMultilevel"/>
    <w:tmpl w:val="772A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F0B3C"/>
    <w:multiLevelType w:val="hybridMultilevel"/>
    <w:tmpl w:val="65B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0904"/>
    <w:multiLevelType w:val="hybridMultilevel"/>
    <w:tmpl w:val="D4E861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82D9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99"/>
    <w:multiLevelType w:val="hybridMultilevel"/>
    <w:tmpl w:val="1F7647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5DD"/>
    <w:multiLevelType w:val="hybridMultilevel"/>
    <w:tmpl w:val="14BA7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A430C"/>
    <w:multiLevelType w:val="hybridMultilevel"/>
    <w:tmpl w:val="FAC056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0126"/>
    <w:multiLevelType w:val="hybridMultilevel"/>
    <w:tmpl w:val="29064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172E"/>
    <w:multiLevelType w:val="hybridMultilevel"/>
    <w:tmpl w:val="F746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05E64"/>
    <w:multiLevelType w:val="hybridMultilevel"/>
    <w:tmpl w:val="E214D7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E66C55"/>
    <w:multiLevelType w:val="hybridMultilevel"/>
    <w:tmpl w:val="2742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5121"/>
    <w:multiLevelType w:val="hybridMultilevel"/>
    <w:tmpl w:val="256CFC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490E"/>
    <w:multiLevelType w:val="hybridMultilevel"/>
    <w:tmpl w:val="AFFC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2EF6"/>
    <w:multiLevelType w:val="hybridMultilevel"/>
    <w:tmpl w:val="DD161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F3AE0"/>
    <w:multiLevelType w:val="hybridMultilevel"/>
    <w:tmpl w:val="E86E67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5765A"/>
    <w:multiLevelType w:val="hybridMultilevel"/>
    <w:tmpl w:val="438C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336F"/>
    <w:multiLevelType w:val="hybridMultilevel"/>
    <w:tmpl w:val="D39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5575A"/>
    <w:multiLevelType w:val="hybridMultilevel"/>
    <w:tmpl w:val="B762E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A0D31"/>
    <w:multiLevelType w:val="hybridMultilevel"/>
    <w:tmpl w:val="8DFA4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22DB3"/>
    <w:multiLevelType w:val="hybridMultilevel"/>
    <w:tmpl w:val="DE80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67632"/>
    <w:multiLevelType w:val="hybridMultilevel"/>
    <w:tmpl w:val="43627B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3194E"/>
    <w:multiLevelType w:val="hybridMultilevel"/>
    <w:tmpl w:val="59B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3172"/>
    <w:multiLevelType w:val="hybridMultilevel"/>
    <w:tmpl w:val="2EEA39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F4556"/>
    <w:multiLevelType w:val="hybridMultilevel"/>
    <w:tmpl w:val="7710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D59AB"/>
    <w:multiLevelType w:val="hybridMultilevel"/>
    <w:tmpl w:val="A18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22C1"/>
    <w:multiLevelType w:val="hybridMultilevel"/>
    <w:tmpl w:val="5D0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55846"/>
    <w:multiLevelType w:val="hybridMultilevel"/>
    <w:tmpl w:val="73DA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D0113"/>
    <w:multiLevelType w:val="hybridMultilevel"/>
    <w:tmpl w:val="E9760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436DC"/>
    <w:multiLevelType w:val="hybridMultilevel"/>
    <w:tmpl w:val="BECC1A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E3175"/>
    <w:multiLevelType w:val="hybridMultilevel"/>
    <w:tmpl w:val="1824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D6BF8"/>
    <w:multiLevelType w:val="hybridMultilevel"/>
    <w:tmpl w:val="CA860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F6B96"/>
    <w:multiLevelType w:val="hybridMultilevel"/>
    <w:tmpl w:val="4FAC11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61269"/>
    <w:multiLevelType w:val="hybridMultilevel"/>
    <w:tmpl w:val="E7A40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D2CA8"/>
    <w:multiLevelType w:val="hybridMultilevel"/>
    <w:tmpl w:val="D20E1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1A6C"/>
    <w:multiLevelType w:val="hybridMultilevel"/>
    <w:tmpl w:val="A2005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24730"/>
    <w:multiLevelType w:val="hybridMultilevel"/>
    <w:tmpl w:val="6A34B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E0BB3"/>
    <w:multiLevelType w:val="hybridMultilevel"/>
    <w:tmpl w:val="FD8C8672"/>
    <w:lvl w:ilvl="0" w:tplc="06BEE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617F3"/>
    <w:multiLevelType w:val="hybridMultilevel"/>
    <w:tmpl w:val="DAF6BA7C"/>
    <w:lvl w:ilvl="0" w:tplc="06BEE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5103B"/>
    <w:multiLevelType w:val="hybridMultilevel"/>
    <w:tmpl w:val="598E0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37A7B"/>
    <w:multiLevelType w:val="hybridMultilevel"/>
    <w:tmpl w:val="4830D0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C11F4"/>
    <w:multiLevelType w:val="hybridMultilevel"/>
    <w:tmpl w:val="A86CC1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B1C39"/>
    <w:multiLevelType w:val="hybridMultilevel"/>
    <w:tmpl w:val="BBC89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B1863"/>
    <w:multiLevelType w:val="multilevel"/>
    <w:tmpl w:val="925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A7B45"/>
    <w:multiLevelType w:val="hybridMultilevel"/>
    <w:tmpl w:val="9B8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C118F"/>
    <w:multiLevelType w:val="hybridMultilevel"/>
    <w:tmpl w:val="B1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6"/>
  </w:num>
  <w:num w:numId="5">
    <w:abstractNumId w:val="9"/>
  </w:num>
  <w:num w:numId="6">
    <w:abstractNumId w:val="12"/>
  </w:num>
  <w:num w:numId="7">
    <w:abstractNumId w:val="34"/>
  </w:num>
  <w:num w:numId="8">
    <w:abstractNumId w:val="1"/>
  </w:num>
  <w:num w:numId="9">
    <w:abstractNumId w:val="7"/>
  </w:num>
  <w:num w:numId="10">
    <w:abstractNumId w:val="10"/>
  </w:num>
  <w:num w:numId="11">
    <w:abstractNumId w:val="35"/>
  </w:num>
  <w:num w:numId="12">
    <w:abstractNumId w:val="38"/>
  </w:num>
  <w:num w:numId="13">
    <w:abstractNumId w:val="26"/>
  </w:num>
  <w:num w:numId="14">
    <w:abstractNumId w:val="32"/>
  </w:num>
  <w:num w:numId="15">
    <w:abstractNumId w:val="3"/>
  </w:num>
  <w:num w:numId="16">
    <w:abstractNumId w:val="44"/>
  </w:num>
  <w:num w:numId="17">
    <w:abstractNumId w:val="24"/>
  </w:num>
  <w:num w:numId="18">
    <w:abstractNumId w:val="15"/>
  </w:num>
  <w:num w:numId="19">
    <w:abstractNumId w:val="13"/>
  </w:num>
  <w:num w:numId="20">
    <w:abstractNumId w:val="45"/>
  </w:num>
  <w:num w:numId="21">
    <w:abstractNumId w:val="2"/>
  </w:num>
  <w:num w:numId="22">
    <w:abstractNumId w:val="43"/>
  </w:num>
  <w:num w:numId="23">
    <w:abstractNumId w:val="8"/>
  </w:num>
  <w:num w:numId="24">
    <w:abstractNumId w:val="18"/>
  </w:num>
  <w:num w:numId="25">
    <w:abstractNumId w:val="22"/>
  </w:num>
  <w:num w:numId="26">
    <w:abstractNumId w:val="37"/>
  </w:num>
  <w:num w:numId="27">
    <w:abstractNumId w:val="31"/>
  </w:num>
  <w:num w:numId="28">
    <w:abstractNumId w:val="16"/>
  </w:num>
  <w:num w:numId="29">
    <w:abstractNumId w:val="19"/>
  </w:num>
  <w:num w:numId="30">
    <w:abstractNumId w:val="17"/>
  </w:num>
  <w:num w:numId="31">
    <w:abstractNumId w:val="11"/>
  </w:num>
  <w:num w:numId="32">
    <w:abstractNumId w:val="39"/>
  </w:num>
  <w:num w:numId="33">
    <w:abstractNumId w:val="42"/>
  </w:num>
  <w:num w:numId="34">
    <w:abstractNumId w:val="33"/>
  </w:num>
  <w:num w:numId="35">
    <w:abstractNumId w:val="21"/>
  </w:num>
  <w:num w:numId="36">
    <w:abstractNumId w:val="48"/>
  </w:num>
  <w:num w:numId="37">
    <w:abstractNumId w:val="4"/>
  </w:num>
  <w:num w:numId="38">
    <w:abstractNumId w:val="49"/>
  </w:num>
  <w:num w:numId="39">
    <w:abstractNumId w:val="5"/>
  </w:num>
  <w:num w:numId="40">
    <w:abstractNumId w:val="20"/>
  </w:num>
  <w:num w:numId="41">
    <w:abstractNumId w:val="27"/>
  </w:num>
  <w:num w:numId="42">
    <w:abstractNumId w:val="14"/>
  </w:num>
  <w:num w:numId="43">
    <w:abstractNumId w:val="28"/>
  </w:num>
  <w:num w:numId="44">
    <w:abstractNumId w:val="23"/>
  </w:num>
  <w:num w:numId="45">
    <w:abstractNumId w:val="25"/>
  </w:num>
  <w:num w:numId="46">
    <w:abstractNumId w:val="47"/>
  </w:num>
  <w:num w:numId="47">
    <w:abstractNumId w:val="29"/>
  </w:num>
  <w:num w:numId="48">
    <w:abstractNumId w:val="6"/>
  </w:num>
  <w:num w:numId="49">
    <w:abstractNumId w:val="4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3"/>
    <w:rsid w:val="000226A1"/>
    <w:rsid w:val="0002320F"/>
    <w:rsid w:val="00031F33"/>
    <w:rsid w:val="00032B95"/>
    <w:rsid w:val="00044422"/>
    <w:rsid w:val="00051A56"/>
    <w:rsid w:val="000633E8"/>
    <w:rsid w:val="00084D19"/>
    <w:rsid w:val="000B28D9"/>
    <w:rsid w:val="000C79A3"/>
    <w:rsid w:val="000E3B1B"/>
    <w:rsid w:val="000F0527"/>
    <w:rsid w:val="00100F64"/>
    <w:rsid w:val="001202FC"/>
    <w:rsid w:val="00130938"/>
    <w:rsid w:val="00132286"/>
    <w:rsid w:val="001424F5"/>
    <w:rsid w:val="00146C83"/>
    <w:rsid w:val="00147085"/>
    <w:rsid w:val="001504E8"/>
    <w:rsid w:val="001620B7"/>
    <w:rsid w:val="001806DA"/>
    <w:rsid w:val="001822A6"/>
    <w:rsid w:val="00195450"/>
    <w:rsid w:val="001C3CFC"/>
    <w:rsid w:val="001E3280"/>
    <w:rsid w:val="001F134A"/>
    <w:rsid w:val="001F18A4"/>
    <w:rsid w:val="00210910"/>
    <w:rsid w:val="00217530"/>
    <w:rsid w:val="00231C72"/>
    <w:rsid w:val="0029733A"/>
    <w:rsid w:val="002A55A1"/>
    <w:rsid w:val="002B356B"/>
    <w:rsid w:val="002D561A"/>
    <w:rsid w:val="002F7DB0"/>
    <w:rsid w:val="00304F6A"/>
    <w:rsid w:val="003055BC"/>
    <w:rsid w:val="00326911"/>
    <w:rsid w:val="00333165"/>
    <w:rsid w:val="003563CC"/>
    <w:rsid w:val="003A445C"/>
    <w:rsid w:val="003B0CA7"/>
    <w:rsid w:val="003C1D2C"/>
    <w:rsid w:val="003C5DCD"/>
    <w:rsid w:val="003E5C6A"/>
    <w:rsid w:val="003F6B19"/>
    <w:rsid w:val="00410A90"/>
    <w:rsid w:val="00430FF0"/>
    <w:rsid w:val="004908CC"/>
    <w:rsid w:val="004A196F"/>
    <w:rsid w:val="004C63B5"/>
    <w:rsid w:val="004F1BB6"/>
    <w:rsid w:val="005050B0"/>
    <w:rsid w:val="005160D3"/>
    <w:rsid w:val="005445A4"/>
    <w:rsid w:val="0057104F"/>
    <w:rsid w:val="005769B7"/>
    <w:rsid w:val="00593394"/>
    <w:rsid w:val="00593BE1"/>
    <w:rsid w:val="005C2AF4"/>
    <w:rsid w:val="005D14FC"/>
    <w:rsid w:val="005D53E6"/>
    <w:rsid w:val="005E1999"/>
    <w:rsid w:val="005E519C"/>
    <w:rsid w:val="00606609"/>
    <w:rsid w:val="00610234"/>
    <w:rsid w:val="0061712D"/>
    <w:rsid w:val="0064327B"/>
    <w:rsid w:val="006774AD"/>
    <w:rsid w:val="006811E4"/>
    <w:rsid w:val="0068430B"/>
    <w:rsid w:val="00695188"/>
    <w:rsid w:val="006A002B"/>
    <w:rsid w:val="006A2D3C"/>
    <w:rsid w:val="006B53F1"/>
    <w:rsid w:val="006E3482"/>
    <w:rsid w:val="006E7496"/>
    <w:rsid w:val="00703772"/>
    <w:rsid w:val="00711C3F"/>
    <w:rsid w:val="007203B3"/>
    <w:rsid w:val="0072246F"/>
    <w:rsid w:val="007714AE"/>
    <w:rsid w:val="00772405"/>
    <w:rsid w:val="00782365"/>
    <w:rsid w:val="007A25E1"/>
    <w:rsid w:val="007A5402"/>
    <w:rsid w:val="007B4EAD"/>
    <w:rsid w:val="007C02D9"/>
    <w:rsid w:val="007D1D70"/>
    <w:rsid w:val="007D4AAF"/>
    <w:rsid w:val="00801FF3"/>
    <w:rsid w:val="0081574E"/>
    <w:rsid w:val="0082024B"/>
    <w:rsid w:val="0084512C"/>
    <w:rsid w:val="00881CA6"/>
    <w:rsid w:val="008A5FCF"/>
    <w:rsid w:val="008C7B91"/>
    <w:rsid w:val="008E158C"/>
    <w:rsid w:val="008E1A69"/>
    <w:rsid w:val="00903117"/>
    <w:rsid w:val="00916CD4"/>
    <w:rsid w:val="00937D2A"/>
    <w:rsid w:val="00942417"/>
    <w:rsid w:val="00942512"/>
    <w:rsid w:val="0097078E"/>
    <w:rsid w:val="009876DB"/>
    <w:rsid w:val="009A68E7"/>
    <w:rsid w:val="009C3FD8"/>
    <w:rsid w:val="009C4D2C"/>
    <w:rsid w:val="00A06C91"/>
    <w:rsid w:val="00A213B8"/>
    <w:rsid w:val="00A51477"/>
    <w:rsid w:val="00A535A5"/>
    <w:rsid w:val="00A57709"/>
    <w:rsid w:val="00A82A3F"/>
    <w:rsid w:val="00A913B6"/>
    <w:rsid w:val="00A95A16"/>
    <w:rsid w:val="00AA5EE9"/>
    <w:rsid w:val="00AB622A"/>
    <w:rsid w:val="00AC19C9"/>
    <w:rsid w:val="00AD19BD"/>
    <w:rsid w:val="00AE6A90"/>
    <w:rsid w:val="00AF1481"/>
    <w:rsid w:val="00AF3DE3"/>
    <w:rsid w:val="00B12070"/>
    <w:rsid w:val="00B24C6F"/>
    <w:rsid w:val="00B4592C"/>
    <w:rsid w:val="00B73A0E"/>
    <w:rsid w:val="00B77F6A"/>
    <w:rsid w:val="00B9682E"/>
    <w:rsid w:val="00BE4005"/>
    <w:rsid w:val="00BE66C1"/>
    <w:rsid w:val="00BF2A46"/>
    <w:rsid w:val="00C0360F"/>
    <w:rsid w:val="00C303CF"/>
    <w:rsid w:val="00C47916"/>
    <w:rsid w:val="00C5757D"/>
    <w:rsid w:val="00C91880"/>
    <w:rsid w:val="00C92996"/>
    <w:rsid w:val="00CA5E73"/>
    <w:rsid w:val="00CA745C"/>
    <w:rsid w:val="00CE1069"/>
    <w:rsid w:val="00D12F98"/>
    <w:rsid w:val="00D5654E"/>
    <w:rsid w:val="00D64F68"/>
    <w:rsid w:val="00D7400A"/>
    <w:rsid w:val="00D8417F"/>
    <w:rsid w:val="00DD17D7"/>
    <w:rsid w:val="00DE1046"/>
    <w:rsid w:val="00DF41CC"/>
    <w:rsid w:val="00E02589"/>
    <w:rsid w:val="00E0542B"/>
    <w:rsid w:val="00E378F7"/>
    <w:rsid w:val="00E762CF"/>
    <w:rsid w:val="00EB06EC"/>
    <w:rsid w:val="00EB5099"/>
    <w:rsid w:val="00ED39A0"/>
    <w:rsid w:val="00ED44B8"/>
    <w:rsid w:val="00ED467B"/>
    <w:rsid w:val="00EE3CCB"/>
    <w:rsid w:val="00EF35C1"/>
    <w:rsid w:val="00EF7A5B"/>
    <w:rsid w:val="00F25E47"/>
    <w:rsid w:val="00F32C0A"/>
    <w:rsid w:val="00F91FA0"/>
    <w:rsid w:val="00F921EF"/>
    <w:rsid w:val="00F9343A"/>
    <w:rsid w:val="00F96D16"/>
    <w:rsid w:val="00FA1658"/>
    <w:rsid w:val="00FB64FD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ECBE-4C0E-47D7-BDFB-C83D5314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203B3"/>
    <w:pPr>
      <w:ind w:left="720"/>
      <w:contextualSpacing/>
    </w:pPr>
  </w:style>
  <w:style w:type="paragraph" w:styleId="NoSpacing">
    <w:name w:val="No Spacing"/>
    <w:uiPriority w:val="1"/>
    <w:qFormat/>
    <w:rsid w:val="00C91880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0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69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814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4899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6958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4974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712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7745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862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33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75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8176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43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604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266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321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7166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425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02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6758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926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2148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00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681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776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278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356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90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97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322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0076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0103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12551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32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30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47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51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04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1928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57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0263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103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2107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4208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997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016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498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529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178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127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994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661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701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8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6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1657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6746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86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628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276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595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56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630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503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88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403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767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375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9429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437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60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210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656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63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388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23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3160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574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5244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939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4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7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5307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0378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630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7277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5129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683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28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674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8979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270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1621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162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162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02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347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55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204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45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3116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158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389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681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34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17045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2706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7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3058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232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2074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4115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8299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655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593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139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853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90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2A1F-9B9F-4D72-9E5B-40B2F025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School</dc:creator>
  <cp:lastModifiedBy>Corpus Christi School</cp:lastModifiedBy>
  <cp:revision>2</cp:revision>
  <cp:lastPrinted>2019-09-10T05:01:00Z</cp:lastPrinted>
  <dcterms:created xsi:type="dcterms:W3CDTF">2019-09-10T22:28:00Z</dcterms:created>
  <dcterms:modified xsi:type="dcterms:W3CDTF">2019-09-10T22:28:00Z</dcterms:modified>
</cp:coreProperties>
</file>